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32" w:rsidRPr="00494C32" w:rsidRDefault="00494C32" w:rsidP="00494C32">
      <w:pPr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Додаток2</w:t>
      </w:r>
    </w:p>
    <w:p w:rsidR="0024369C" w:rsidRDefault="0024369C" w:rsidP="0024369C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</w:t>
      </w:r>
      <w:r w:rsidR="00EA6A01">
        <w:rPr>
          <w:b/>
          <w:sz w:val="28"/>
          <w:szCs w:val="28"/>
          <w:lang w:val="uk-UA"/>
        </w:rPr>
        <w:t xml:space="preserve">ми діяльності та заходи </w:t>
      </w:r>
      <w:r>
        <w:rPr>
          <w:b/>
          <w:sz w:val="28"/>
          <w:szCs w:val="28"/>
          <w:lang w:val="uk-UA"/>
        </w:rPr>
        <w:t xml:space="preserve"> Програми оздоровлення</w:t>
      </w:r>
    </w:p>
    <w:p w:rsidR="0024369C" w:rsidRPr="00A4518D" w:rsidRDefault="0024369C" w:rsidP="00A4518D">
      <w:pPr>
        <w:jc w:val="center"/>
        <w:rPr>
          <w:b/>
          <w:sz w:val="28"/>
          <w:szCs w:val="28"/>
          <w:lang w:val="uk-UA"/>
        </w:rPr>
      </w:pPr>
      <w:r w:rsidRPr="00A4518D">
        <w:rPr>
          <w:b/>
          <w:sz w:val="28"/>
          <w:szCs w:val="28"/>
          <w:lang w:val="uk-UA"/>
        </w:rPr>
        <w:t>та відпоч</w:t>
      </w:r>
      <w:r w:rsidR="00EA6A01" w:rsidRPr="00A4518D">
        <w:rPr>
          <w:b/>
          <w:sz w:val="28"/>
          <w:szCs w:val="28"/>
          <w:lang w:val="uk-UA"/>
        </w:rPr>
        <w:t>инку дітей і молоді  Носівської</w:t>
      </w:r>
      <w:r w:rsidRPr="00A4518D">
        <w:rPr>
          <w:b/>
          <w:sz w:val="28"/>
          <w:szCs w:val="28"/>
          <w:lang w:val="uk-UA"/>
        </w:rPr>
        <w:t xml:space="preserve"> об’єднаної територіальної громади на 2017 – 2020 роки</w:t>
      </w:r>
    </w:p>
    <w:p w:rsidR="0024369C" w:rsidRPr="00A4518D" w:rsidRDefault="0024369C" w:rsidP="00A4518D">
      <w:pPr>
        <w:ind w:left="-180"/>
        <w:jc w:val="center"/>
        <w:rPr>
          <w:b/>
          <w:sz w:val="28"/>
          <w:szCs w:val="28"/>
          <w:lang w:val="uk-UA"/>
        </w:rPr>
      </w:pPr>
    </w:p>
    <w:tbl>
      <w:tblPr>
        <w:tblW w:w="15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5"/>
        <w:gridCol w:w="3232"/>
        <w:gridCol w:w="1440"/>
        <w:gridCol w:w="855"/>
        <w:gridCol w:w="1134"/>
        <w:gridCol w:w="709"/>
        <w:gridCol w:w="146"/>
        <w:gridCol w:w="704"/>
        <w:gridCol w:w="146"/>
        <w:gridCol w:w="141"/>
        <w:gridCol w:w="568"/>
        <w:gridCol w:w="142"/>
        <w:gridCol w:w="140"/>
        <w:gridCol w:w="484"/>
        <w:gridCol w:w="425"/>
        <w:gridCol w:w="142"/>
        <w:gridCol w:w="94"/>
        <w:gridCol w:w="2173"/>
      </w:tblGrid>
      <w:tr w:rsidR="007C1D93" w:rsidTr="005825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п</w:t>
            </w:r>
            <w:r>
              <w:rPr>
                <w:lang w:val="en-US" w:eastAsia="en-US"/>
              </w:rPr>
              <w:t>/</w:t>
            </w:r>
            <w:r>
              <w:rPr>
                <w:lang w:val="uk-UA" w:eastAsia="en-US"/>
              </w:rPr>
              <w:t>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Назви напряму діяльності (</w:t>
            </w:r>
            <w:proofErr w:type="spellStart"/>
            <w:r>
              <w:rPr>
                <w:lang w:val="uk-UA" w:eastAsia="en-US"/>
              </w:rPr>
              <w:t>приорітетні</w:t>
            </w:r>
            <w:proofErr w:type="spellEnd"/>
            <w:r>
              <w:rPr>
                <w:lang w:val="uk-UA" w:eastAsia="en-US"/>
              </w:rPr>
              <w:t xml:space="preserve"> завдання)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Перелік заходів програми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 виконання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Джерела фінансування</w:t>
            </w: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Орієнтовані обсяги фінансування,</w:t>
            </w:r>
          </w:p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тис. грн.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Очікуваний результат</w:t>
            </w:r>
          </w:p>
        </w:tc>
      </w:tr>
      <w:tr w:rsidR="0024369C" w:rsidTr="0058251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lang w:val="uk-UA"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lang w:val="uk-UA" w:eastAsia="en-US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lang w:val="uk-UA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lang w:val="uk-UA"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2017</w:t>
            </w:r>
          </w:p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Організаційна робота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шодо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створення умов для оздоровлення дітей і молоді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Щорічно організовувати проведення  міжвідомчих нарад з питань підготовки до літньої оздоровчої кампанії та підведення  підсумків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Координація роботи усіх структур, причетних до оздоровлення дітей і молоді</w:t>
            </w: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Забезпечити діяльність координаційної ради з питань оздоровлення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Забезпечувати безпеку дітей і молоді під час перебування в дитячих закладах оздоровлення та відпочинку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rPr>
          <w:trHeight w:val="2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Організувати в дитячих закладах оздоровлення і відпочинку належну охорону громадського порядку, забезпечувати дотримання вимог протипожежної безпеки, правил безпеки під час купання, масових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Здійснювати безкоштовне медичне обстеження дітей, які направляються в дитячі оздоровчі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>заклади та працівників дитячих оздоровчих закладів оздоровлення та відпочинку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 w:rsidP="00EA6A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Забезпечити здійснення контролю за діяльністю дитячих закл</w:t>
            </w:r>
            <w:r w:rsidR="00EA6A01">
              <w:rPr>
                <w:sz w:val="20"/>
                <w:szCs w:val="20"/>
                <w:lang w:val="uk-UA" w:eastAsia="en-US"/>
              </w:rPr>
              <w:t>адів оздоровлення та відпочинку, які знаходяться на території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Створення оптимальної мережі та розвиток  дитячих закладів оздоровлення та відпочинку  різних типів, здатних забезпечити  високоякісними оздоровчими, виховними послугами дитяче населення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Сприяти розвитку мережі дитячих закладів відпочинку та постійного збільшення кількості дітей, охоплених організованими  формами відпочинку та оздоровлення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Зміцнення матеріально-технічної бази дитячих закладів оздоровлення та відпочинку, покращення рівня надання оздоровчих послуг</w:t>
            </w:r>
          </w:p>
        </w:tc>
      </w:tr>
      <w:tr w:rsidR="0024369C" w:rsidTr="00582516">
        <w:trPr>
          <w:trHeight w:val="2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Сприяти поліпшенню матеріально-технічної бази дитячих закладів оздоровлення та відпочинку, р</w:t>
            </w:r>
            <w:r w:rsidR="00EA6A01">
              <w:rPr>
                <w:sz w:val="20"/>
                <w:szCs w:val="20"/>
                <w:lang w:val="uk-UA" w:eastAsia="en-US"/>
              </w:rPr>
              <w:t xml:space="preserve">озташованих на території громади </w:t>
            </w:r>
            <w:r>
              <w:rPr>
                <w:sz w:val="20"/>
                <w:szCs w:val="20"/>
                <w:lang w:val="uk-UA" w:eastAsia="en-US"/>
              </w:rPr>
              <w:t>незалежно від форми власності та підпорядкування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F0355A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</w:t>
            </w:r>
            <w:r w:rsidR="0024369C">
              <w:rPr>
                <w:sz w:val="20"/>
                <w:szCs w:val="20"/>
                <w:lang w:val="uk-UA" w:eastAsia="en-US"/>
              </w:rPr>
              <w:t>17-2020 рок</w:t>
            </w:r>
            <w:bookmarkStart w:id="0" w:name="_GoBack"/>
            <w:bookmarkEnd w:id="0"/>
            <w:r w:rsidR="0024369C">
              <w:rPr>
                <w:sz w:val="20"/>
                <w:szCs w:val="20"/>
                <w:lang w:val="uk-UA" w:eastAsia="en-US"/>
              </w:rPr>
              <w:t>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P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val="uk-UA" w:eastAsia="en-US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 w:rsidP="00EA6A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rPr>
          <w:trHeight w:val="2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Сприяти  безперебійному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електро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-, газо-, та теплопостачанню, виконанню інших робіт щодо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життєво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важливих складових функціонування дитячих закладів оздоровлення та відпочинку під час перебування в них дітей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 w:rsidP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EA6A01">
              <w:rPr>
                <w:lang w:val="uk-UA"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Проводити паспортизацію дитячих закладів оздоровлення та відпочинку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4369C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Організувати роботу дитячих пришкільних  таборів відпочинку з денним перебуванням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tabs>
                <w:tab w:val="left" w:pos="591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tabs>
                <w:tab w:val="left" w:pos="591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tabs>
                <w:tab w:val="left" w:pos="591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tabs>
                <w:tab w:val="left" w:pos="591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Pr="00FF1911" w:rsidRDefault="0024369C" w:rsidP="00FF1911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4369C" w:rsidRPr="00FF1911" w:rsidTr="00582516">
        <w:trPr>
          <w:trHeight w:val="3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Покращення якості оздоровлення та відпочинку дітей та молоді, збільшення кількості дітей і молоді, охоплених організованими формами оздоровлення та відпочинку, в першу чергу, які потребують особливої соціальної уваги та підтримки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Забезпечувати стовідсоткове оздоровлення дітей-сиріт та дітей, позбавлених батьківського піклування, дітей-інвалідів здатних до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самообслуговування,першочергове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оздоровлення дітей, які потребують особливої соціальної уваги та підтримки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Pr="00FF1911" w:rsidRDefault="0024369C" w:rsidP="00FF1911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Збільшення кількості дітей, охоплених організованими формами оздоровлення та відпочинку, у першу чергу дітей, які потребують особливої соціальної уваги та підтримки</w:t>
            </w:r>
          </w:p>
        </w:tc>
      </w:tr>
      <w:tr w:rsidR="00EA6A01" w:rsidRPr="00EA6A01" w:rsidTr="00582516">
        <w:trPr>
          <w:trHeight w:val="3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EA6A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EA6A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EA6A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Сприяти у забезпеченні оздоровлення дітей, батьки яких були учасниками АТО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EA6A0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EA6A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EA6A0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1" w:rsidRDefault="00EA6A0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rPr>
          <w:trHeight w:val="2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 w:rsidP="00FF191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Забезпечувати оздоровлення талановитих та обдарованих дітей  (переможців міжнародних, всеукраїнських, обласних, районних олімпіад, конкурсів, фестивалів, змагань,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спартакіад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); дітей, які постраждали внаслідок стихійного лиха, техногенних аварій, катастроф, дітей, які виховуються  в будинках дитячого типу та прийомних сім’ях.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F1911" w:rsidTr="00582516">
        <w:trPr>
          <w:trHeight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 w:rsidP="00FF1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 w:rsidP="00FF191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Здійснювати розподіл путівок на оздоровлення дітей, які потребують особливої соціальної уваги та підтримки, придбаних за рахунок державного та обласного  бюджетів.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 w:rsidP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1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24369C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FF1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EA6A01" w:rsidP="00EA6A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Сприяти у з</w:t>
            </w:r>
            <w:r w:rsidR="00A4518D">
              <w:rPr>
                <w:sz w:val="20"/>
                <w:szCs w:val="20"/>
                <w:lang w:val="uk-UA" w:eastAsia="en-US"/>
              </w:rPr>
              <w:t xml:space="preserve">дійсненні </w:t>
            </w:r>
            <w:r w:rsidR="0024369C">
              <w:rPr>
                <w:sz w:val="20"/>
                <w:szCs w:val="20"/>
                <w:lang w:val="uk-UA" w:eastAsia="en-US"/>
              </w:rPr>
              <w:t xml:space="preserve"> оздоровлення дітей, потерпілих від наслідків Чорнобильської </w:t>
            </w:r>
            <w:r w:rsidR="0024369C">
              <w:rPr>
                <w:sz w:val="20"/>
                <w:szCs w:val="20"/>
                <w:lang w:val="uk-UA" w:eastAsia="en-US"/>
              </w:rPr>
              <w:lastRenderedPageBreak/>
              <w:t>катастрофи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24369C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FF1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A451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Сприяти у здійсненні  </w:t>
            </w:r>
            <w:r w:rsidR="0024369C">
              <w:rPr>
                <w:sz w:val="20"/>
                <w:szCs w:val="20"/>
                <w:lang w:val="uk-UA" w:eastAsia="en-US"/>
              </w:rPr>
              <w:t>оздоровлення дітей працівників агропромислового комплексу та соціальної сфери села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FF1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Забезпечувати  відбір молоді для оздоровлення під час оздоровчих змін для студентської молоді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FF1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Організувати під час літнього оздоровлення для дітей екскурсійне  обслуговування, виступи аматорських колективів, святкові, спортивні заходи, виставки, відвідування музеїв, театрів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FF191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FF1911" w:rsidP="00A4518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Організувати на базі  дитячих закладів оздоровлення та відпочинку роботу мобільних консультативних пунктів щодо формування здорового способу життя дітей та молоді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A4518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Здійснювати відбір дітей та підлітків, схильних до правопорушень з числа дітей, які потребують особливої уваги та підтримки для участі в оздоровчих змінах з широкою спортивною програмою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RPr="00F0355A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321C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Поліпшення науково- методичного та інформаційного забезпечення діяльності дитячих закладів оздоровлення та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 xml:space="preserve">відпочинку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Забезпечити проведення спортивних заходів, гурткової роботи в дитячих оздоровчих закладах оздоровлення та відпочинку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Підвищення рівня науково-методичного та інформаційного забезпечення діяльності дитячих закладів оздоровлення та відпочинку,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>підвищення рівня інформованості населення</w:t>
            </w: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321C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Сприяти підготовці інформаційних матеріалів з питань оздоровлення та відпочинку дітей та молоді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321C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Нада</w:t>
            </w:r>
            <w:r w:rsidR="00A4518D">
              <w:rPr>
                <w:sz w:val="20"/>
                <w:szCs w:val="20"/>
                <w:lang w:val="uk-UA" w:eastAsia="en-US"/>
              </w:rPr>
              <w:t>ва</w:t>
            </w:r>
            <w:r>
              <w:rPr>
                <w:sz w:val="20"/>
                <w:szCs w:val="20"/>
                <w:lang w:val="uk-UA" w:eastAsia="en-US"/>
              </w:rPr>
              <w:t>ти матеріали про дитячі заклади оздо</w:t>
            </w:r>
            <w:r w:rsidR="00A4518D">
              <w:rPr>
                <w:sz w:val="20"/>
                <w:szCs w:val="20"/>
                <w:lang w:val="uk-UA" w:eastAsia="en-US"/>
              </w:rPr>
              <w:t>ровлення та відпочинку Чернігівщини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2017-2020 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Pr="00A4518D" w:rsidRDefault="00A4518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 w:rsidR="00321CFD">
              <w:rPr>
                <w:lang w:val="uk-UA"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Сприяти висвітленню інформації про дитячі заклади оздоровлення та відпочинку району, області та їх діяльність в засобах масової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2017-2020 роки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9C" w:rsidRDefault="0024369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C1D93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Pr="00321CFD" w:rsidRDefault="00E92CC0" w:rsidP="00321C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 w:rsidR="00321CFD">
              <w:rPr>
                <w:lang w:val="uk-UA"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Розвиток міжнародного співробітництва у сфері оздоровлення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Здійснювати відбір дітей для направлення на оздоровлення 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2017-2020 роки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Вкладень коштів не потребує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Забезпечення розвитку дітей та молоді, сприяння міжнародній інтеграції</w:t>
            </w:r>
          </w:p>
          <w:p w:rsidR="0024369C" w:rsidRDefault="0024369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582516" w:rsidTr="00582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Pr="00494C32" w:rsidRDefault="00582516" w:rsidP="00321CFD">
            <w:pPr>
              <w:spacing w:line="276" w:lineRule="auto"/>
              <w:jc w:val="center"/>
              <w:rPr>
                <w:lang w:eastAsia="en-US"/>
              </w:rPr>
            </w:pPr>
          </w:p>
          <w:p w:rsidR="00582516" w:rsidRPr="00494C32" w:rsidRDefault="00582516" w:rsidP="00321CFD">
            <w:pPr>
              <w:spacing w:line="276" w:lineRule="auto"/>
              <w:jc w:val="center"/>
              <w:rPr>
                <w:lang w:eastAsia="en-US"/>
              </w:rPr>
            </w:pPr>
          </w:p>
          <w:p w:rsidR="00582516" w:rsidRPr="00494C32" w:rsidRDefault="00582516" w:rsidP="00321C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Default="0058251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Pr="00582516" w:rsidRDefault="00582516">
            <w:pPr>
              <w:spacing w:line="276" w:lineRule="auto"/>
              <w:rPr>
                <w:b/>
                <w:sz w:val="36"/>
                <w:szCs w:val="36"/>
                <w:lang w:val="uk-UA" w:eastAsia="en-US"/>
              </w:rPr>
            </w:pPr>
            <w:r>
              <w:rPr>
                <w:b/>
                <w:sz w:val="36"/>
                <w:szCs w:val="36"/>
                <w:lang w:val="uk-UA" w:eastAsia="en-US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Default="0058251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Default="0058251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Default="0058251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Pr="00582516" w:rsidRDefault="0058251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82516">
              <w:rPr>
                <w:b/>
                <w:sz w:val="28"/>
                <w:szCs w:val="28"/>
                <w:lang w:val="uk-UA" w:eastAsia="en-US"/>
              </w:rPr>
              <w:t>465,0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Pr="00582516" w:rsidRDefault="0058251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82516">
              <w:rPr>
                <w:b/>
                <w:sz w:val="28"/>
                <w:szCs w:val="28"/>
                <w:lang w:val="uk-UA" w:eastAsia="en-US"/>
              </w:rPr>
              <w:t>533,0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Pr="00582516" w:rsidRDefault="0058251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82516">
              <w:rPr>
                <w:b/>
                <w:sz w:val="28"/>
                <w:szCs w:val="28"/>
                <w:lang w:val="uk-UA" w:eastAsia="en-US"/>
              </w:rPr>
              <w:t>578,0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Pr="00582516" w:rsidRDefault="0058251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82516">
              <w:rPr>
                <w:b/>
                <w:sz w:val="28"/>
                <w:szCs w:val="28"/>
                <w:lang w:val="uk-UA" w:eastAsia="en-US"/>
              </w:rPr>
              <w:t>637,0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6" w:rsidRDefault="0058251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24369C" w:rsidRDefault="0024369C" w:rsidP="0024369C">
      <w:pPr>
        <w:ind w:left="-540"/>
        <w:jc w:val="center"/>
        <w:rPr>
          <w:b/>
          <w:sz w:val="28"/>
          <w:szCs w:val="28"/>
          <w:lang w:val="uk-UA"/>
        </w:rPr>
      </w:pPr>
    </w:p>
    <w:p w:rsidR="0024369C" w:rsidRDefault="0024369C" w:rsidP="0024369C">
      <w:pPr>
        <w:ind w:left="-540"/>
        <w:jc w:val="center"/>
        <w:rPr>
          <w:b/>
          <w:sz w:val="28"/>
          <w:szCs w:val="28"/>
          <w:lang w:val="uk-UA"/>
        </w:rPr>
      </w:pPr>
    </w:p>
    <w:p w:rsidR="0024369C" w:rsidRDefault="0024369C" w:rsidP="0024369C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4518D">
        <w:rPr>
          <w:b/>
          <w:sz w:val="28"/>
          <w:szCs w:val="28"/>
          <w:lang w:val="uk-UA"/>
        </w:rPr>
        <w:t>Л.М.Недолуга</w:t>
      </w:r>
    </w:p>
    <w:p w:rsidR="0024369C" w:rsidRDefault="0024369C" w:rsidP="0024369C">
      <w:pPr>
        <w:ind w:left="540"/>
        <w:jc w:val="both"/>
        <w:rPr>
          <w:sz w:val="28"/>
          <w:szCs w:val="28"/>
          <w:lang w:val="uk-UA"/>
        </w:rPr>
      </w:pPr>
    </w:p>
    <w:p w:rsidR="0024369C" w:rsidRDefault="0024369C" w:rsidP="0024369C"/>
    <w:p w:rsidR="00587B62" w:rsidRDefault="00587B62"/>
    <w:sectPr w:rsidR="00587B62" w:rsidSect="002436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F"/>
    <w:rsid w:val="00191A03"/>
    <w:rsid w:val="0024369C"/>
    <w:rsid w:val="002704C4"/>
    <w:rsid w:val="00321460"/>
    <w:rsid w:val="00321CFD"/>
    <w:rsid w:val="00494C32"/>
    <w:rsid w:val="00582516"/>
    <w:rsid w:val="00587B62"/>
    <w:rsid w:val="007C1D93"/>
    <w:rsid w:val="009547EB"/>
    <w:rsid w:val="00A4518D"/>
    <w:rsid w:val="00D5073F"/>
    <w:rsid w:val="00E92CC0"/>
    <w:rsid w:val="00EA6A01"/>
    <w:rsid w:val="00F0355A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2017-05-29T08:15:00Z</cp:lastPrinted>
  <dcterms:created xsi:type="dcterms:W3CDTF">2017-05-16T13:58:00Z</dcterms:created>
  <dcterms:modified xsi:type="dcterms:W3CDTF">2017-05-29T08:17:00Z</dcterms:modified>
</cp:coreProperties>
</file>