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Default="00D63724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17345" w:rsidRPr="00617345" w:rsidRDefault="00617345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</w:rPr>
      </w:pPr>
      <w:r w:rsidRPr="00617345">
        <w:rPr>
          <w:rFonts w:ascii="Times New Roman" w:hAnsi="Times New Roman" w:cs="Times New Roman"/>
          <w:b/>
        </w:rPr>
        <w:t>УКРАЇНА</w:t>
      </w:r>
    </w:p>
    <w:p w:rsidR="00617345" w:rsidRPr="000D29BD" w:rsidRDefault="00617345" w:rsidP="000D29BD">
      <w:pPr>
        <w:pStyle w:val="2"/>
        <w:rPr>
          <w:sz w:val="28"/>
          <w:szCs w:val="28"/>
        </w:rPr>
      </w:pPr>
      <w:r w:rsidRPr="000D29BD">
        <w:rPr>
          <w:sz w:val="28"/>
          <w:szCs w:val="28"/>
        </w:rPr>
        <w:t>НОСІВСЬКА  МІСЬКА  РАДА</w:t>
      </w:r>
    </w:p>
    <w:p w:rsidR="000D29BD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617345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0D29BD" w:rsidRPr="000D29BD" w:rsidRDefault="000D29BD" w:rsidP="000D29BD">
      <w:pPr>
        <w:spacing w:after="0" w:line="240" w:lineRule="auto"/>
        <w:jc w:val="center"/>
        <w:rPr>
          <w:lang w:val="uk-UA" w:eastAsia="ru-RU"/>
        </w:rPr>
      </w:pPr>
    </w:p>
    <w:p w:rsidR="00617345" w:rsidRPr="00617345" w:rsidRDefault="00617345" w:rsidP="00476504">
      <w:pPr>
        <w:pStyle w:val="1"/>
        <w:rPr>
          <w:b w:val="0"/>
          <w:bCs w:val="0"/>
          <w:sz w:val="26"/>
          <w:szCs w:val="26"/>
        </w:rPr>
      </w:pPr>
      <w:r w:rsidRPr="000D29BD">
        <w:rPr>
          <w:szCs w:val="28"/>
        </w:rPr>
        <w:t>Р І Ш Е Н Н Я</w:t>
      </w:r>
    </w:p>
    <w:p w:rsidR="00617345" w:rsidRPr="00DA1277" w:rsidRDefault="00617345" w:rsidP="000D29BD">
      <w:pPr>
        <w:jc w:val="center"/>
        <w:rPr>
          <w:sz w:val="26"/>
          <w:szCs w:val="26"/>
        </w:rPr>
      </w:pPr>
    </w:p>
    <w:p w:rsidR="00DA32DB" w:rsidRDefault="000D29BD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</w:t>
      </w:r>
      <w:r w:rsidR="00762CF3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771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</w:t>
      </w:r>
      <w:proofErr w:type="spellStart"/>
      <w:r w:rsidR="00617345" w:rsidRPr="00617345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476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504" w:rsidRPr="00476504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617345" w:rsidRPr="00476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DB" w:rsidRDefault="00DA32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Default="00617345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617345">
        <w:rPr>
          <w:rFonts w:ascii="Times New Roman" w:hAnsi="Times New Roman" w:cs="Times New Roman"/>
          <w:sz w:val="28"/>
          <w:szCs w:val="28"/>
        </w:rPr>
        <w:tab/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тарифу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для потреб бюджетних організацій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ст.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Закону України «Про місцеве самоврядування в Україні», 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постанов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«Про затвердження Порядку розрахунку середньо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2017р. №</w:t>
      </w:r>
      <w:r w:rsidR="000D29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679, </w:t>
      </w:r>
      <w:r w:rsidR="00411EE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враховуючи заяву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26.12.2017р.  №5409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11EEB" w:rsidRPr="00CA726D" w:rsidRDefault="00411EEB" w:rsidP="000D29B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Pr="00CA726D">
        <w:rPr>
          <w:rFonts w:ascii="Times New Roman" w:hAnsi="Times New Roman" w:cs="Times New Roman"/>
          <w:bCs/>
          <w:color w:val="000000"/>
          <w:sz w:val="28"/>
          <w:lang w:val="uk-UA"/>
        </w:rPr>
        <w:t>виробництво теплової енергії та постачання теплової енергії, що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 «УКРТЕПЛО ЧЕРНІГІВ»</w:t>
      </w:r>
      <w:r w:rsidR="00FB077D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CA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22 грудня 2017 року:</w:t>
      </w:r>
    </w:p>
    <w:p w:rsidR="00F059A2" w:rsidRPr="00F059A2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F059A2">
        <w:rPr>
          <w:b w:val="0"/>
          <w:bCs/>
          <w:sz w:val="28"/>
          <w:szCs w:val="28"/>
          <w:u w:val="single"/>
        </w:rPr>
        <w:t xml:space="preserve">для потреб установ та організацій, що фінансуються з державного та </w:t>
      </w:r>
      <w:r w:rsidR="00F059A2" w:rsidRPr="00F059A2">
        <w:rPr>
          <w:b w:val="0"/>
          <w:bCs/>
          <w:sz w:val="28"/>
          <w:szCs w:val="28"/>
          <w:u w:val="single"/>
        </w:rPr>
        <w:t xml:space="preserve">     </w:t>
      </w:r>
    </w:p>
    <w:p w:rsidR="00411EEB" w:rsidRPr="00F059A2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F059A2">
        <w:rPr>
          <w:b w:val="0"/>
          <w:bCs/>
          <w:sz w:val="28"/>
          <w:szCs w:val="28"/>
          <w:u w:val="single"/>
        </w:rPr>
        <w:t>місцевого бюджету: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1733,77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 xml:space="preserve">(з ПДВ) </w:t>
      </w:r>
      <w:r>
        <w:rPr>
          <w:b w:val="0"/>
          <w:bCs/>
          <w:sz w:val="28"/>
          <w:szCs w:val="28"/>
        </w:rPr>
        <w:t>за такими складовими: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1727,42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постачання теплової енергії 6,35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411EEB" w:rsidRPr="000750E3" w:rsidRDefault="00411EEB" w:rsidP="00F059A2">
      <w:pPr>
        <w:shd w:val="clear" w:color="auto" w:fill="FCFDF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D29BD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  </w:t>
      </w:r>
    </w:p>
    <w:p w:rsidR="000D29BD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A17A8" w:rsidRPr="000750E3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Оприлюднити дане рішення на офіційному веб-сайті </w:t>
      </w:r>
      <w:proofErr w:type="spellStart"/>
      <w:r w:rsidR="006A17A8" w:rsidRPr="000750E3">
        <w:rPr>
          <w:rFonts w:ascii="Times New Roman" w:hAnsi="Times New Roman" w:cs="Times New Roman"/>
          <w:sz w:val="28"/>
          <w:lang w:val="uk-UA"/>
        </w:rPr>
        <w:t>Носівської</w:t>
      </w:r>
      <w:proofErr w:type="spellEnd"/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 міської ради.</w:t>
      </w:r>
    </w:p>
    <w:p w:rsidR="00FB077D" w:rsidRPr="000750E3" w:rsidRDefault="000D29BD" w:rsidP="00DA32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17345" w:rsidRPr="000750E3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617345" w:rsidRPr="000750E3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="00617345" w:rsidRPr="000750E3">
        <w:rPr>
          <w:rFonts w:ascii="Times New Roman" w:hAnsi="Times New Roman" w:cs="Times New Roman"/>
          <w:sz w:val="28"/>
          <w:lang w:val="uk-UA"/>
        </w:rPr>
        <w:t xml:space="preserve">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0D29B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4765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7804D1" w:rsidRDefault="007804D1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D1"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розвитку, інвестицій та регуляторної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                           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04D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Н.В.</w:t>
      </w:r>
      <w:r w:rsidR="000D2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>Малинко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7345" w:rsidRPr="000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077649"/>
    <w:rsid w:val="000D29BD"/>
    <w:rsid w:val="00411EEB"/>
    <w:rsid w:val="004629AF"/>
    <w:rsid w:val="00476504"/>
    <w:rsid w:val="00617345"/>
    <w:rsid w:val="006A17A8"/>
    <w:rsid w:val="006B1C88"/>
    <w:rsid w:val="00762CF3"/>
    <w:rsid w:val="007804D1"/>
    <w:rsid w:val="00895771"/>
    <w:rsid w:val="00CA726D"/>
    <w:rsid w:val="00D63724"/>
    <w:rsid w:val="00D97486"/>
    <w:rsid w:val="00DA32DB"/>
    <w:rsid w:val="00F059A2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2017-10-30T13:37:00Z</cp:lastPrinted>
  <dcterms:created xsi:type="dcterms:W3CDTF">2018-01-18T12:42:00Z</dcterms:created>
  <dcterms:modified xsi:type="dcterms:W3CDTF">2018-01-18T12:49:00Z</dcterms:modified>
</cp:coreProperties>
</file>