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07D9274" wp14:editId="6C682E4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523E52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</w:t>
      </w:r>
      <w:r w:rsidR="00016F53">
        <w:rPr>
          <w:b/>
          <w:szCs w:val="28"/>
        </w:rPr>
        <w:t>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523E52" w:rsidRPr="00523E52" w:rsidRDefault="00523E52" w:rsidP="00523E52">
      <w:pPr>
        <w:rPr>
          <w:lang w:val="uk-UA"/>
        </w:rPr>
      </w:pPr>
    </w:p>
    <w:p w:rsidR="00DD676A" w:rsidRDefault="00523E52" w:rsidP="00523E52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523E52">
        <w:rPr>
          <w:sz w:val="28"/>
          <w:szCs w:val="28"/>
          <w:u w:val="single"/>
          <w:lang w:val="uk-UA"/>
        </w:rPr>
        <w:t xml:space="preserve">09 лютого </w:t>
      </w:r>
      <w:r w:rsidR="00673FB6" w:rsidRPr="00523E52">
        <w:rPr>
          <w:sz w:val="28"/>
          <w:szCs w:val="28"/>
          <w:u w:val="single"/>
          <w:lang w:val="uk-UA"/>
        </w:rPr>
        <w:t xml:space="preserve"> 201</w:t>
      </w:r>
      <w:r w:rsidR="00673FB6" w:rsidRPr="00523E52">
        <w:rPr>
          <w:sz w:val="28"/>
          <w:szCs w:val="28"/>
          <w:u w:val="single"/>
        </w:rPr>
        <w:t>8</w:t>
      </w:r>
      <w:r w:rsidR="00673FB6" w:rsidRPr="00523E52">
        <w:rPr>
          <w:sz w:val="28"/>
          <w:szCs w:val="28"/>
          <w:u w:val="single"/>
          <w:lang w:val="uk-UA"/>
        </w:rPr>
        <w:t xml:space="preserve"> року </w:t>
      </w:r>
      <w:r w:rsidR="00673FB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 w:rsidR="00673FB6">
        <w:rPr>
          <w:sz w:val="28"/>
          <w:szCs w:val="28"/>
          <w:lang w:val="uk-UA"/>
        </w:rPr>
        <w:t xml:space="preserve">        </w:t>
      </w:r>
      <w:r w:rsidR="00285DF2">
        <w:rPr>
          <w:sz w:val="28"/>
          <w:szCs w:val="28"/>
          <w:lang w:val="uk-UA"/>
        </w:rPr>
        <w:t xml:space="preserve">                           №</w:t>
      </w:r>
      <w:r>
        <w:rPr>
          <w:sz w:val="28"/>
          <w:szCs w:val="28"/>
          <w:lang w:val="uk-UA"/>
        </w:rPr>
        <w:t xml:space="preserve"> </w:t>
      </w:r>
      <w:r w:rsidRPr="00523E52">
        <w:rPr>
          <w:sz w:val="28"/>
          <w:szCs w:val="28"/>
          <w:u w:val="single"/>
          <w:lang w:val="uk-UA"/>
        </w:rPr>
        <w:t>49</w:t>
      </w:r>
    </w:p>
    <w:p w:rsidR="00673FB6" w:rsidRPr="00285DF2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331405"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порушення </w:t>
      </w: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клопотання щодо передачі </w:t>
      </w: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окремого індивідуально визначеного майна</w:t>
      </w:r>
    </w:p>
    <w:p w:rsidR="009A4ED7" w:rsidRPr="00331405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1F0055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Відповідно до ст. </w:t>
      </w:r>
      <w:r>
        <w:rPr>
          <w:szCs w:val="28"/>
        </w:rPr>
        <w:t>52</w:t>
      </w:r>
      <w:r w:rsidRPr="001F0055">
        <w:rPr>
          <w:szCs w:val="28"/>
        </w:rPr>
        <w:t>, ст.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9A4ED7" w:rsidRPr="00016F53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1.</w:t>
      </w:r>
      <w:r w:rsidR="00285DF2" w:rsidRPr="001F0055">
        <w:rPr>
          <w:szCs w:val="28"/>
        </w:rPr>
        <w:t xml:space="preserve">Клопотати перед </w:t>
      </w:r>
      <w:proofErr w:type="spellStart"/>
      <w:r w:rsidR="00285DF2" w:rsidRPr="001F0055">
        <w:rPr>
          <w:szCs w:val="28"/>
        </w:rPr>
        <w:t>Носівською</w:t>
      </w:r>
      <w:proofErr w:type="spellEnd"/>
      <w:r w:rsidR="00285DF2" w:rsidRPr="001F0055">
        <w:rPr>
          <w:szCs w:val="28"/>
        </w:rPr>
        <w:t xml:space="preserve"> районною радою </w:t>
      </w:r>
      <w:r w:rsidRPr="001F0055">
        <w:rPr>
          <w:szCs w:val="28"/>
        </w:rPr>
        <w:t xml:space="preserve">перед </w:t>
      </w:r>
      <w:proofErr w:type="spellStart"/>
      <w:r w:rsidRPr="001F0055">
        <w:rPr>
          <w:szCs w:val="28"/>
        </w:rPr>
        <w:t>Носівською</w:t>
      </w:r>
      <w:proofErr w:type="spellEnd"/>
      <w:r w:rsidRPr="001F0055">
        <w:rPr>
          <w:szCs w:val="28"/>
        </w:rPr>
        <w:t xml:space="preserve"> районною радою про передачу зі спільної власності територіальних громад сіл, міст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</w:t>
      </w:r>
      <w:proofErr w:type="spellStart"/>
      <w:r w:rsidRPr="001F0055">
        <w:rPr>
          <w:szCs w:val="28"/>
        </w:rPr>
        <w:t>Носівського</w:t>
      </w:r>
      <w:proofErr w:type="spellEnd"/>
      <w:r w:rsidRPr="001F0055">
        <w:rPr>
          <w:szCs w:val="28"/>
        </w:rPr>
        <w:t xml:space="preserve"> району до </w:t>
      </w:r>
      <w:r w:rsidR="00331405">
        <w:rPr>
          <w:szCs w:val="28"/>
        </w:rPr>
        <w:t>комунально</w:t>
      </w:r>
      <w:r w:rsidR="002C13D0">
        <w:rPr>
          <w:szCs w:val="28"/>
        </w:rPr>
        <w:t xml:space="preserve">ї власності </w:t>
      </w:r>
      <w:r w:rsidRPr="001F0055">
        <w:rPr>
          <w:szCs w:val="28"/>
        </w:rPr>
        <w:t xml:space="preserve"> </w:t>
      </w:r>
      <w:r w:rsidR="00331405">
        <w:rPr>
          <w:szCs w:val="28"/>
        </w:rPr>
        <w:t xml:space="preserve">міської ради майна  </w:t>
      </w:r>
      <w:proofErr w:type="spellStart"/>
      <w:r w:rsidR="00331405">
        <w:rPr>
          <w:szCs w:val="28"/>
        </w:rPr>
        <w:t>Носівського</w:t>
      </w:r>
      <w:proofErr w:type="spellEnd"/>
      <w:r w:rsidR="00331405">
        <w:rPr>
          <w:szCs w:val="28"/>
        </w:rPr>
        <w:t xml:space="preserve"> районного центру соціальних служб для сім</w:t>
      </w:r>
      <w:r w:rsidR="00331405" w:rsidRPr="00BB2043">
        <w:rPr>
          <w:szCs w:val="28"/>
        </w:rPr>
        <w:t>’</w:t>
      </w:r>
      <w:r w:rsidR="00331405">
        <w:rPr>
          <w:szCs w:val="28"/>
        </w:rPr>
        <w:t>ї, дітей та молоді</w:t>
      </w:r>
      <w:r w:rsidRPr="001F0055">
        <w:rPr>
          <w:szCs w:val="28"/>
        </w:rPr>
        <w:t xml:space="preserve"> згідно додатку.</w:t>
      </w:r>
    </w:p>
    <w:p w:rsidR="00DF068D" w:rsidRPr="001F0055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2. У разі надання згоди </w:t>
      </w:r>
      <w:proofErr w:type="spellStart"/>
      <w:r w:rsidRPr="001F0055">
        <w:rPr>
          <w:szCs w:val="28"/>
        </w:rPr>
        <w:t>Носівською</w:t>
      </w:r>
      <w:proofErr w:type="spellEnd"/>
      <w:r w:rsidRPr="001F0055">
        <w:rPr>
          <w:szCs w:val="28"/>
        </w:rPr>
        <w:t xml:space="preserve"> районною радою на передачу майна, відділу соціального захисту населення </w:t>
      </w:r>
      <w:proofErr w:type="spellStart"/>
      <w:r w:rsidRPr="001F0055">
        <w:rPr>
          <w:szCs w:val="28"/>
        </w:rPr>
        <w:t>Носівської</w:t>
      </w:r>
      <w:proofErr w:type="spellEnd"/>
      <w:r w:rsidRPr="001F0055">
        <w:rPr>
          <w:szCs w:val="28"/>
        </w:rPr>
        <w:t xml:space="preserve"> міської ради підготувати та оформити необхідні документи щодо прийняття у спільну власність територіальної громади майна згідно додатку.</w:t>
      </w:r>
    </w:p>
    <w:p w:rsidR="00DF068D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3</w:t>
      </w:r>
      <w:r>
        <w:rPr>
          <w:szCs w:val="28"/>
        </w:rPr>
        <w:t xml:space="preserve">. </w:t>
      </w:r>
      <w:r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гуманітарної сфери Міщенко Л.В. та начальника відділу СЗН </w:t>
      </w:r>
      <w:proofErr w:type="spellStart"/>
      <w:r w:rsidRPr="001F0055">
        <w:rPr>
          <w:szCs w:val="28"/>
        </w:rPr>
        <w:t>Носівської</w:t>
      </w:r>
      <w:proofErr w:type="spellEnd"/>
      <w:r w:rsidRPr="001F0055">
        <w:rPr>
          <w:szCs w:val="28"/>
        </w:rPr>
        <w:t xml:space="preserve"> міської ради </w:t>
      </w:r>
      <w:proofErr w:type="spellStart"/>
      <w:r w:rsidRPr="001F0055">
        <w:rPr>
          <w:szCs w:val="28"/>
        </w:rPr>
        <w:t>Оксимець</w:t>
      </w:r>
      <w:proofErr w:type="spellEnd"/>
      <w:r w:rsidRPr="001F0055">
        <w:rPr>
          <w:szCs w:val="28"/>
        </w:rPr>
        <w:t xml:space="preserve"> М.В.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Default="002119FA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 w:rsidRPr="00523E52">
        <w:rPr>
          <w:b/>
          <w:i/>
        </w:rPr>
        <w:t>М</w:t>
      </w:r>
      <w:r w:rsidR="00DD676A" w:rsidRPr="00523E52">
        <w:rPr>
          <w:b/>
          <w:i/>
        </w:rPr>
        <w:t>іськ</w:t>
      </w:r>
      <w:r w:rsidRPr="00523E52">
        <w:rPr>
          <w:b/>
          <w:i/>
        </w:rPr>
        <w:t xml:space="preserve">ий голова                  </w:t>
      </w:r>
      <w:r w:rsidR="001F0055" w:rsidRPr="00523E52">
        <w:rPr>
          <w:b/>
          <w:i/>
        </w:rPr>
        <w:t xml:space="preserve"> </w:t>
      </w:r>
      <w:r w:rsidR="001F0055" w:rsidRPr="00523E52">
        <w:rPr>
          <w:b/>
          <w:i/>
        </w:rPr>
        <w:tab/>
      </w:r>
      <w:r w:rsidR="001F0055" w:rsidRPr="00523E52">
        <w:rPr>
          <w:b/>
          <w:i/>
        </w:rPr>
        <w:tab/>
      </w:r>
      <w:r w:rsidR="00523E52">
        <w:rPr>
          <w:b/>
          <w:i/>
        </w:rPr>
        <w:t xml:space="preserve">   </w:t>
      </w:r>
      <w:r w:rsidR="00DD676A" w:rsidRPr="00523E52">
        <w:rPr>
          <w:b/>
          <w:i/>
        </w:rPr>
        <w:t xml:space="preserve">В.М. </w:t>
      </w:r>
      <w:proofErr w:type="spellStart"/>
      <w:r w:rsidR="00DD676A" w:rsidRPr="00523E52">
        <w:rPr>
          <w:b/>
          <w:i/>
        </w:rPr>
        <w:t>Ігнатченко</w:t>
      </w:r>
      <w:proofErr w:type="spellEnd"/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</w:p>
    <w:p w:rsid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  <w:r>
        <w:t>Рішення підготувала:</w:t>
      </w:r>
    </w:p>
    <w:p w:rsidR="00523E52" w:rsidRPr="00523E52" w:rsidRDefault="00523E52" w:rsidP="001F0055">
      <w:pPr>
        <w:pStyle w:val="a3"/>
        <w:tabs>
          <w:tab w:val="left" w:pos="709"/>
          <w:tab w:val="left" w:pos="3960"/>
          <w:tab w:val="left" w:pos="6804"/>
        </w:tabs>
      </w:pPr>
      <w:r>
        <w:t xml:space="preserve">Начальник відділу СЗН                                                       М.В. </w:t>
      </w:r>
      <w:proofErr w:type="spellStart"/>
      <w:r>
        <w:t>Оксимець</w:t>
      </w:r>
      <w:proofErr w:type="spellEnd"/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</w:p>
    <w:p w:rsidR="00673FB6" w:rsidRPr="00016F53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523E52">
        <w:rPr>
          <w:rFonts w:ascii="Times New Roman" w:hAnsi="Times New Roman" w:cs="Times New Roman"/>
          <w:i/>
          <w:sz w:val="24"/>
          <w:szCs w:val="24"/>
          <w:lang w:val="uk-UA"/>
        </w:rPr>
        <w:t>виконкому</w:t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523E5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09.02.2018 р. № 49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FB6">
        <w:rPr>
          <w:rFonts w:ascii="Times New Roman" w:hAnsi="Times New Roman" w:cs="Times New Roman"/>
          <w:sz w:val="28"/>
          <w:szCs w:val="28"/>
        </w:rPr>
        <w:t>Носівського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 xml:space="preserve"> районного центру </w:t>
      </w:r>
      <w:proofErr w:type="spellStart"/>
      <w:proofErr w:type="gramStart"/>
      <w:r w:rsidRPr="00673FB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73FB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служб для сім’ї, дітей та молоді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блок персонального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Majesty</w:t>
      </w:r>
      <w:r w:rsidRPr="00673FB6">
        <w:rPr>
          <w:rFonts w:ascii="Times New Roman" w:hAnsi="Times New Roman" w:cs="Times New Roman"/>
          <w:sz w:val="28"/>
          <w:szCs w:val="28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3FB6">
        <w:rPr>
          <w:rFonts w:ascii="Times New Roman" w:hAnsi="Times New Roman" w:cs="Times New Roman"/>
          <w:sz w:val="28"/>
          <w:szCs w:val="28"/>
        </w:rPr>
        <w:t>540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>. номер 10480012)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Монітор 19(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10480013)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БФП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3010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10480014)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Велосипед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ютерний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1136080)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1136082) –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 письмовий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1136081)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Тумбочка під принтер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1136083)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Блок живлення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вікон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1136086)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дверей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1136087)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Пенал меблевий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Шафа книжна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1136096) – 2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1136090) – 2 шт.;</w:t>
      </w:r>
    </w:p>
    <w:p w:rsid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 письмовий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Махонь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1136091) – 1 шт.</w:t>
      </w: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</w:t>
      </w:r>
      <w:r w:rsidR="00523E5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М.В.</w:t>
      </w:r>
      <w:r w:rsidR="00523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FB6" w:rsidRPr="006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16F53"/>
    <w:rsid w:val="001F0055"/>
    <w:rsid w:val="002119FA"/>
    <w:rsid w:val="00285DF2"/>
    <w:rsid w:val="002C13D0"/>
    <w:rsid w:val="00311F8E"/>
    <w:rsid w:val="00331405"/>
    <w:rsid w:val="003C48AA"/>
    <w:rsid w:val="003F6663"/>
    <w:rsid w:val="00407028"/>
    <w:rsid w:val="00523E52"/>
    <w:rsid w:val="00673FB6"/>
    <w:rsid w:val="007253BB"/>
    <w:rsid w:val="00752A8C"/>
    <w:rsid w:val="0084449F"/>
    <w:rsid w:val="008E0FD6"/>
    <w:rsid w:val="009A4ED7"/>
    <w:rsid w:val="00A70CD4"/>
    <w:rsid w:val="00BD2DB8"/>
    <w:rsid w:val="00D26FDF"/>
    <w:rsid w:val="00D94ED9"/>
    <w:rsid w:val="00DD56D0"/>
    <w:rsid w:val="00DD676A"/>
    <w:rsid w:val="00DF068D"/>
    <w:rsid w:val="00E22B9E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2018-02-15T13:54:00Z</cp:lastPrinted>
  <dcterms:created xsi:type="dcterms:W3CDTF">2018-02-15T13:54:00Z</dcterms:created>
  <dcterms:modified xsi:type="dcterms:W3CDTF">2018-02-15T13:54:00Z</dcterms:modified>
</cp:coreProperties>
</file>