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4D7B4E" w:rsidP="00FD3E35">
      <w:pPr>
        <w:pStyle w:val="a4"/>
        <w:keepLines/>
      </w:pPr>
    </w:p>
    <w:p w:rsidR="00FD3E35" w:rsidRDefault="00FD3E35" w:rsidP="00630233">
      <w:pPr>
        <w:pStyle w:val="a4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630233">
      <w:pPr>
        <w:pStyle w:val="a4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  <w:bookmarkStart w:id="0" w:name="_GoBack"/>
      <w:bookmarkEnd w:id="0"/>
    </w:p>
    <w:p w:rsidR="00FD3E35" w:rsidRDefault="00FD3E35" w:rsidP="00630233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3ED">
        <w:rPr>
          <w:b/>
        </w:rPr>
        <w:t>ПРОЕКТ</w:t>
      </w:r>
    </w:p>
    <w:p w:rsidR="00FD3E35" w:rsidRDefault="00FD3E35" w:rsidP="00630233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637061" w:rsidP="00630233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C65F4">
        <w:rPr>
          <w:sz w:val="28"/>
          <w:szCs w:val="28"/>
          <w:lang w:val="uk-UA"/>
        </w:rPr>
        <w:t xml:space="preserve">тридцять друга </w:t>
      </w:r>
      <w:r w:rsidR="00FD3E35">
        <w:rPr>
          <w:sz w:val="28"/>
          <w:szCs w:val="28"/>
          <w:lang w:val="uk-UA"/>
        </w:rPr>
        <w:t>сесія сьомого скликання</w:t>
      </w:r>
      <w:r w:rsidR="00FD3E35">
        <w:rPr>
          <w:b/>
          <w:sz w:val="28"/>
          <w:szCs w:val="28"/>
          <w:lang w:val="uk-UA"/>
        </w:rPr>
        <w:t>)</w:t>
      </w:r>
    </w:p>
    <w:p w:rsidR="00FD3E35" w:rsidRPr="00FD3E35" w:rsidRDefault="00FD3E35" w:rsidP="00630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5C65F4" w:rsidP="0063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0233">
        <w:rPr>
          <w:rFonts w:ascii="Times New Roman" w:hAnsi="Times New Roman" w:cs="Times New Roman"/>
          <w:sz w:val="28"/>
          <w:szCs w:val="28"/>
          <w:u w:val="single"/>
          <w:lang w:val="uk-UA"/>
        </w:rPr>
        <w:t>18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A40E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</w:t>
      </w:r>
      <w:r w:rsidR="00630233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0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630233" w:rsidRDefault="00630233" w:rsidP="0063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233" w:rsidRPr="00440362" w:rsidRDefault="00630233" w:rsidP="00630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DB0" w:rsidRDefault="00FD3E35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403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DA40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затвердження</w:t>
      </w:r>
      <w:r w:rsidR="009D5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04D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</w:t>
      </w:r>
    </w:p>
    <w:p w:rsidR="00630233" w:rsidRDefault="002D46B5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704D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озвитку та удосконалення організації </w:t>
      </w:r>
    </w:p>
    <w:p w:rsidR="00DA40E1" w:rsidRDefault="00704DB0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харчування в навчальних закладах</w:t>
      </w:r>
    </w:p>
    <w:p w:rsidR="00630233" w:rsidRDefault="002D46B5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DA40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ідділу освіти, сім’ї, молоді та спорту</w:t>
      </w:r>
      <w:r w:rsidR="00704D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BB65C7" w:rsidRDefault="00704DB0" w:rsidP="00630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Носівської міської ради</w:t>
      </w:r>
      <w:r w:rsidR="002D46B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2018 рік</w:t>
      </w:r>
    </w:p>
    <w:p w:rsidR="00440362" w:rsidRDefault="00440362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30233" w:rsidRPr="00440362" w:rsidRDefault="00630233" w:rsidP="006302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4DB0" w:rsidRPr="00704DB0" w:rsidRDefault="00704DB0" w:rsidP="00630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DB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630233" w:rsidRPr="0063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33" w:rsidRPr="00704DB0">
        <w:rPr>
          <w:rFonts w:ascii="Times New Roman" w:hAnsi="Times New Roman" w:cs="Times New Roman"/>
          <w:sz w:val="28"/>
          <w:szCs w:val="28"/>
          <w:lang w:val="uk-UA"/>
        </w:rPr>
        <w:t>пункту 22 частини 1 статті 26 Закону України «Про місцеве самоврядування в Україні»</w:t>
      </w:r>
      <w:r w:rsidR="006302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4DB0"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освіту», «Про дошкільну освіту», «Про охорону дитинства», постанови Кабінету Міністрів України від 02.02.2011 року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розпорядження Кабінету Міністрів України від 07.11.2012 року № 865-р «Про затвердження плану заходів щодо забезпечення дітей високоякісними продуктами харчування вітчизняного виробництва», наказу Міністерства освіти і науки України від 21.11.2002 року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змінами); спільного наказу Міністерства освіти і науки України та Міністерства охорони здоров’я України від 26.02.2013 року №202/165 «Про затвердження Змін до Інструкції з організації харчування дітей у дошкільних навчальних закладах»; спільного наказу Міністерства освіти і науки України та Міністерства охорони здоров’я України від 01.06.2005 року № 242/329 «Про затвердження Порядку організації харчування дітей у навчальних та оздоровчих закладах»; постанови Кабінету Міністрів України від 19.06.2002 року №856 «Про організацію харчування окремих категорій учнів у загальноосвітніх навчальних закладах», Закону України «Про внесення змін до деяких законодавчих актів України» від 24.12.2015 року № 911-19, міська рада вирішила:</w:t>
      </w:r>
    </w:p>
    <w:p w:rsidR="00704DB0" w:rsidRPr="00704DB0" w:rsidRDefault="00704DB0" w:rsidP="00630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DB0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</w:t>
      </w:r>
      <w:r w:rsidRPr="00704DB0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FF00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4DB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удосконалення організації харчування в навчальних закладах </w:t>
      </w:r>
      <w:r w:rsidR="00DA40E1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 та спорту </w:t>
      </w:r>
      <w:r w:rsidRPr="00704DB0">
        <w:rPr>
          <w:rFonts w:ascii="Times New Roman" w:hAnsi="Times New Roman" w:cs="Times New Roman"/>
          <w:sz w:val="28"/>
          <w:szCs w:val="28"/>
          <w:lang w:val="uk-UA"/>
        </w:rPr>
        <w:t>Носівської  міської  ради на 201</w:t>
      </w:r>
      <w:r w:rsidR="00DA40E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04DB0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 </w:t>
      </w:r>
    </w:p>
    <w:p w:rsidR="00DF1B5D" w:rsidRDefault="00704DB0" w:rsidP="00630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DB0">
        <w:rPr>
          <w:rFonts w:ascii="Times New Roman" w:hAnsi="Times New Roman" w:cs="Times New Roman"/>
          <w:sz w:val="28"/>
          <w:szCs w:val="28"/>
          <w:lang w:val="uk-UA"/>
        </w:rPr>
        <w:t xml:space="preserve"> 2.Контроль за виконанням даного рішення покласти на постійну комісію міської ради з питань соціально-економічного розвитку міста, бюджету, фінансів та підприємництва.</w:t>
      </w:r>
    </w:p>
    <w:p w:rsidR="00630233" w:rsidRDefault="00630233" w:rsidP="00630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233" w:rsidRPr="0048454A" w:rsidRDefault="00630233" w:rsidP="0063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65C7" w:rsidRPr="00523315" w:rsidRDefault="00523315" w:rsidP="0063023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331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3F23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3315">
        <w:rPr>
          <w:rFonts w:ascii="Times New Roman" w:hAnsi="Times New Roman" w:cs="Times New Roman"/>
          <w:sz w:val="28"/>
          <w:szCs w:val="28"/>
          <w:lang w:val="uk-UA"/>
        </w:rPr>
        <w:t>В.М.Ігнатченко</w:t>
      </w:r>
    </w:p>
    <w:sectPr w:rsidR="00BB65C7" w:rsidRPr="00523315" w:rsidSect="002D46B5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DA" w:rsidRDefault="008616DA" w:rsidP="00523315">
      <w:pPr>
        <w:spacing w:after="0" w:line="240" w:lineRule="auto"/>
      </w:pPr>
      <w:r>
        <w:separator/>
      </w:r>
    </w:p>
  </w:endnote>
  <w:endnote w:type="continuationSeparator" w:id="0">
    <w:p w:rsidR="008616DA" w:rsidRDefault="008616DA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DA" w:rsidRDefault="008616DA" w:rsidP="00523315">
      <w:pPr>
        <w:spacing w:after="0" w:line="240" w:lineRule="auto"/>
      </w:pPr>
      <w:r>
        <w:separator/>
      </w:r>
    </w:p>
  </w:footnote>
  <w:footnote w:type="continuationSeparator" w:id="0">
    <w:p w:rsidR="008616DA" w:rsidRDefault="008616DA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1159B8"/>
    <w:rsid w:val="001B432D"/>
    <w:rsid w:val="00285871"/>
    <w:rsid w:val="002D46B5"/>
    <w:rsid w:val="00393025"/>
    <w:rsid w:val="003C0BEF"/>
    <w:rsid w:val="003F23BB"/>
    <w:rsid w:val="00440362"/>
    <w:rsid w:val="004753ED"/>
    <w:rsid w:val="0048454A"/>
    <w:rsid w:val="00497E8A"/>
    <w:rsid w:val="004D7B4E"/>
    <w:rsid w:val="00523315"/>
    <w:rsid w:val="005C65F4"/>
    <w:rsid w:val="005E3DCB"/>
    <w:rsid w:val="005F5590"/>
    <w:rsid w:val="00630233"/>
    <w:rsid w:val="00637061"/>
    <w:rsid w:val="006B0480"/>
    <w:rsid w:val="00704DB0"/>
    <w:rsid w:val="0074193C"/>
    <w:rsid w:val="008616DA"/>
    <w:rsid w:val="009A23D2"/>
    <w:rsid w:val="009B1B23"/>
    <w:rsid w:val="009D5817"/>
    <w:rsid w:val="009D5869"/>
    <w:rsid w:val="00A97B57"/>
    <w:rsid w:val="00AF6C8F"/>
    <w:rsid w:val="00B96EBD"/>
    <w:rsid w:val="00BB65C7"/>
    <w:rsid w:val="00CA3823"/>
    <w:rsid w:val="00DA40E1"/>
    <w:rsid w:val="00DA68B8"/>
    <w:rsid w:val="00DB7D9A"/>
    <w:rsid w:val="00DF1B5D"/>
    <w:rsid w:val="00E0057A"/>
    <w:rsid w:val="00EB787E"/>
    <w:rsid w:val="00F34479"/>
    <w:rsid w:val="00F87109"/>
    <w:rsid w:val="00FB1CE3"/>
    <w:rsid w:val="00FD3E35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0B49-EAF5-452D-84B7-28D75DA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7</cp:revision>
  <cp:lastPrinted>2017-05-30T06:02:00Z</cp:lastPrinted>
  <dcterms:created xsi:type="dcterms:W3CDTF">2018-01-18T06:39:00Z</dcterms:created>
  <dcterms:modified xsi:type="dcterms:W3CDTF">2018-03-19T14:32:00Z</dcterms:modified>
</cp:coreProperties>
</file>