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8B" w:rsidRPr="003A3376" w:rsidRDefault="0058138B" w:rsidP="003A3376">
      <w:pPr>
        <w:spacing w:after="0" w:line="240" w:lineRule="auto"/>
        <w:jc w:val="right"/>
        <w:rPr>
          <w:rFonts w:ascii="Times New Roman" w:hAnsi="Times New Roman" w:cs="Times New Roman"/>
          <w:bCs/>
          <w:sz w:val="24"/>
          <w:szCs w:val="24"/>
          <w:lang w:val="uk-UA"/>
        </w:rPr>
      </w:pPr>
      <w:r w:rsidRPr="003A3376">
        <w:rPr>
          <w:rFonts w:ascii="Times New Roman" w:hAnsi="Times New Roman" w:cs="Times New Roman"/>
          <w:bCs/>
          <w:sz w:val="24"/>
          <w:szCs w:val="24"/>
          <w:lang w:val="uk-UA"/>
        </w:rPr>
        <w:t xml:space="preserve">Додаток </w:t>
      </w:r>
    </w:p>
    <w:p w:rsidR="0058138B" w:rsidRPr="003A3376" w:rsidRDefault="0058138B" w:rsidP="003A3376">
      <w:pPr>
        <w:spacing w:after="0" w:line="240" w:lineRule="auto"/>
        <w:jc w:val="right"/>
        <w:rPr>
          <w:rFonts w:ascii="Times New Roman" w:eastAsia="Times New Roman" w:hAnsi="Times New Roman" w:cs="Times New Roman"/>
          <w:sz w:val="24"/>
          <w:szCs w:val="24"/>
          <w:lang w:val="uk-UA" w:eastAsia="ru-RU"/>
        </w:rPr>
      </w:pPr>
      <w:r w:rsidRPr="003A3376">
        <w:rPr>
          <w:rFonts w:ascii="Times New Roman" w:hAnsi="Times New Roman" w:cs="Times New Roman"/>
          <w:bCs/>
          <w:sz w:val="24"/>
          <w:szCs w:val="24"/>
          <w:lang w:val="uk-UA"/>
        </w:rPr>
        <w:t>до Поло</w:t>
      </w:r>
      <w:r w:rsidR="003A3376">
        <w:rPr>
          <w:rFonts w:ascii="Times New Roman" w:eastAsia="Times New Roman" w:hAnsi="Times New Roman" w:cs="Times New Roman"/>
          <w:sz w:val="24"/>
          <w:szCs w:val="24"/>
          <w:lang w:val="uk-UA" w:eastAsia="ru-RU"/>
        </w:rPr>
        <w:t>ження  про Т</w:t>
      </w:r>
      <w:r w:rsidRPr="003A3376">
        <w:rPr>
          <w:rFonts w:ascii="Times New Roman" w:eastAsia="Times New Roman" w:hAnsi="Times New Roman" w:cs="Times New Roman"/>
          <w:sz w:val="24"/>
          <w:szCs w:val="24"/>
          <w:lang w:val="uk-UA" w:eastAsia="ru-RU"/>
        </w:rPr>
        <w:t xml:space="preserve">ериторіальний </w:t>
      </w:r>
    </w:p>
    <w:p w:rsidR="0058138B" w:rsidRPr="003A3376" w:rsidRDefault="0058138B" w:rsidP="003A3376">
      <w:pPr>
        <w:spacing w:after="0" w:line="240" w:lineRule="auto"/>
        <w:jc w:val="right"/>
        <w:rPr>
          <w:b/>
          <w:bCs/>
          <w:sz w:val="28"/>
          <w:szCs w:val="28"/>
        </w:rPr>
      </w:pPr>
      <w:r w:rsidRPr="003A3376">
        <w:rPr>
          <w:rFonts w:ascii="Times New Roman" w:eastAsia="Times New Roman" w:hAnsi="Times New Roman" w:cs="Times New Roman"/>
          <w:sz w:val="24"/>
          <w:szCs w:val="24"/>
          <w:lang w:val="uk-UA" w:eastAsia="ru-RU"/>
        </w:rPr>
        <w:t xml:space="preserve">центр соціального </w:t>
      </w:r>
      <w:r w:rsidR="003A3376">
        <w:rPr>
          <w:rFonts w:ascii="Times New Roman" w:eastAsia="Times New Roman" w:hAnsi="Times New Roman" w:cs="Times New Roman"/>
          <w:sz w:val="24"/>
          <w:szCs w:val="24"/>
          <w:lang w:val="uk-UA" w:eastAsia="ru-RU"/>
        </w:rPr>
        <w:t>обслуговування</w:t>
      </w:r>
    </w:p>
    <w:p w:rsidR="00790E44" w:rsidRPr="003A3376" w:rsidRDefault="00790E44" w:rsidP="003A3376">
      <w:pPr>
        <w:pStyle w:val="a3"/>
        <w:spacing w:before="0" w:beforeAutospacing="0" w:after="0" w:afterAutospacing="0"/>
        <w:ind w:firstLine="300"/>
        <w:jc w:val="center"/>
        <w:rPr>
          <w:b/>
          <w:bCs/>
          <w:sz w:val="28"/>
          <w:szCs w:val="28"/>
        </w:rPr>
      </w:pPr>
    </w:p>
    <w:p w:rsidR="00790E44" w:rsidRPr="003A3376" w:rsidRDefault="00790E44" w:rsidP="003A3376">
      <w:pPr>
        <w:pStyle w:val="a3"/>
        <w:spacing w:before="0" w:beforeAutospacing="0" w:after="0" w:afterAutospacing="0"/>
        <w:ind w:firstLine="300"/>
        <w:jc w:val="center"/>
        <w:rPr>
          <w:b/>
          <w:bCs/>
          <w:sz w:val="28"/>
          <w:szCs w:val="28"/>
        </w:rPr>
      </w:pPr>
    </w:p>
    <w:p w:rsidR="00790E44" w:rsidRPr="003A3376" w:rsidRDefault="00790E44" w:rsidP="003A3376">
      <w:pPr>
        <w:pStyle w:val="a3"/>
        <w:spacing w:before="0" w:beforeAutospacing="0" w:after="0" w:afterAutospacing="0"/>
        <w:ind w:firstLine="300"/>
        <w:jc w:val="center"/>
        <w:rPr>
          <w:sz w:val="28"/>
          <w:szCs w:val="28"/>
        </w:rPr>
      </w:pPr>
      <w:r w:rsidRPr="003A3376">
        <w:rPr>
          <w:b/>
          <w:bCs/>
          <w:sz w:val="28"/>
          <w:szCs w:val="28"/>
        </w:rPr>
        <w:t>ПЕРЕЛІК</w:t>
      </w:r>
    </w:p>
    <w:p w:rsidR="00790E44" w:rsidRPr="003A3376" w:rsidRDefault="00790E44" w:rsidP="003A3376">
      <w:pPr>
        <w:pStyle w:val="a3"/>
        <w:spacing w:before="0" w:beforeAutospacing="0" w:after="0" w:afterAutospacing="0"/>
        <w:ind w:firstLine="300"/>
        <w:jc w:val="center"/>
        <w:rPr>
          <w:sz w:val="28"/>
          <w:szCs w:val="28"/>
        </w:rPr>
      </w:pPr>
      <w:proofErr w:type="gramStart"/>
      <w:r w:rsidRPr="003A3376">
        <w:rPr>
          <w:b/>
          <w:bCs/>
          <w:sz w:val="28"/>
          <w:szCs w:val="28"/>
        </w:rPr>
        <w:t>соц</w:t>
      </w:r>
      <w:proofErr w:type="gramEnd"/>
      <w:r w:rsidRPr="003A3376">
        <w:rPr>
          <w:b/>
          <w:bCs/>
          <w:sz w:val="28"/>
          <w:szCs w:val="28"/>
        </w:rPr>
        <w:t>іальних послуг, умови та порядок їх надання</w:t>
      </w:r>
    </w:p>
    <w:p w:rsidR="00790E44" w:rsidRPr="003A3376" w:rsidRDefault="00A2113F" w:rsidP="003A3376">
      <w:pPr>
        <w:pStyle w:val="a3"/>
        <w:spacing w:before="0" w:beforeAutospacing="0" w:after="0" w:afterAutospacing="0"/>
        <w:ind w:firstLine="300"/>
        <w:jc w:val="center"/>
        <w:rPr>
          <w:sz w:val="28"/>
          <w:szCs w:val="28"/>
        </w:rPr>
      </w:pPr>
      <w:r w:rsidRPr="003A3376">
        <w:rPr>
          <w:b/>
          <w:bCs/>
          <w:sz w:val="28"/>
          <w:szCs w:val="28"/>
          <w:lang w:val="uk-UA"/>
        </w:rPr>
        <w:t xml:space="preserve">відділеннями </w:t>
      </w:r>
      <w:r w:rsidR="003A3376">
        <w:rPr>
          <w:b/>
          <w:bCs/>
          <w:sz w:val="28"/>
          <w:szCs w:val="28"/>
          <w:lang w:val="uk-UA"/>
        </w:rPr>
        <w:t>Т</w:t>
      </w:r>
      <w:r w:rsidR="00790E44" w:rsidRPr="003A3376">
        <w:rPr>
          <w:b/>
          <w:bCs/>
          <w:sz w:val="28"/>
          <w:szCs w:val="28"/>
        </w:rPr>
        <w:t>ериторіального центру</w:t>
      </w:r>
    </w:p>
    <w:p w:rsidR="00790E44" w:rsidRPr="003A3376" w:rsidRDefault="00790E44" w:rsidP="003A3376">
      <w:pPr>
        <w:pStyle w:val="a3"/>
        <w:spacing w:before="0" w:beforeAutospacing="0" w:after="0" w:afterAutospacing="0"/>
        <w:ind w:firstLine="300"/>
        <w:jc w:val="center"/>
        <w:rPr>
          <w:sz w:val="28"/>
          <w:szCs w:val="28"/>
          <w:lang w:val="uk-UA"/>
        </w:rPr>
      </w:pPr>
      <w:proofErr w:type="gramStart"/>
      <w:r w:rsidRPr="003A3376">
        <w:rPr>
          <w:b/>
          <w:bCs/>
          <w:sz w:val="28"/>
          <w:szCs w:val="28"/>
        </w:rPr>
        <w:t>соц</w:t>
      </w:r>
      <w:proofErr w:type="gramEnd"/>
      <w:r w:rsidRPr="003A3376">
        <w:rPr>
          <w:b/>
          <w:bCs/>
          <w:sz w:val="28"/>
          <w:szCs w:val="28"/>
        </w:rPr>
        <w:t xml:space="preserve">іального обслуговування </w:t>
      </w:r>
      <w:r w:rsidR="00CE0CF7" w:rsidRPr="003A3376">
        <w:rPr>
          <w:b/>
          <w:bCs/>
          <w:sz w:val="28"/>
          <w:szCs w:val="28"/>
        </w:rPr>
        <w:t>(</w:t>
      </w:r>
      <w:r w:rsidR="00CE0CF7" w:rsidRPr="003A3376">
        <w:rPr>
          <w:b/>
          <w:bCs/>
          <w:sz w:val="28"/>
          <w:szCs w:val="28"/>
          <w:lang w:val="uk-UA"/>
        </w:rPr>
        <w:t>наданняч соціальних послуг)</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w:t>
      </w:r>
    </w:p>
    <w:p w:rsidR="00790E44" w:rsidRPr="003A3376" w:rsidRDefault="00790E44" w:rsidP="003A3376">
      <w:pPr>
        <w:pStyle w:val="a3"/>
        <w:spacing w:before="0" w:beforeAutospacing="0" w:after="0" w:afterAutospacing="0"/>
        <w:ind w:firstLine="300"/>
        <w:jc w:val="center"/>
        <w:rPr>
          <w:sz w:val="28"/>
          <w:szCs w:val="28"/>
        </w:rPr>
      </w:pPr>
      <w:r w:rsidRPr="003A3376">
        <w:rPr>
          <w:b/>
          <w:bCs/>
          <w:sz w:val="28"/>
          <w:szCs w:val="28"/>
        </w:rPr>
        <w:t>Загальні положення</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1. Територіальний центр </w:t>
      </w:r>
      <w:proofErr w:type="gramStart"/>
      <w:r w:rsidRPr="003A3376">
        <w:rPr>
          <w:sz w:val="28"/>
          <w:szCs w:val="28"/>
        </w:rPr>
        <w:t>соц</w:t>
      </w:r>
      <w:proofErr w:type="gramEnd"/>
      <w:r w:rsidRPr="003A3376">
        <w:rPr>
          <w:sz w:val="28"/>
          <w:szCs w:val="28"/>
        </w:rPr>
        <w:t>іального обслуговування</w:t>
      </w:r>
      <w:r w:rsidR="00CE0CF7" w:rsidRPr="003A3376">
        <w:rPr>
          <w:sz w:val="28"/>
          <w:szCs w:val="28"/>
          <w:lang w:val="uk-UA"/>
        </w:rPr>
        <w:t>(надання соціальних послуг)</w:t>
      </w:r>
      <w:r w:rsidRPr="003A3376">
        <w:rPr>
          <w:sz w:val="28"/>
          <w:szCs w:val="28"/>
        </w:rPr>
        <w:t xml:space="preserve"> (далі - територіальний центр) надає такі послуги:</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догляд вдома;</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денний догляд;</w:t>
      </w:r>
    </w:p>
    <w:p w:rsidR="00790E44" w:rsidRPr="003A3376" w:rsidRDefault="00790E44" w:rsidP="003A3376">
      <w:pPr>
        <w:pStyle w:val="a3"/>
        <w:spacing w:before="0" w:beforeAutospacing="0" w:after="0" w:afterAutospacing="0"/>
        <w:ind w:firstLine="300"/>
        <w:jc w:val="both"/>
        <w:rPr>
          <w:sz w:val="28"/>
          <w:szCs w:val="28"/>
        </w:rPr>
      </w:pPr>
      <w:proofErr w:type="gramStart"/>
      <w:r w:rsidRPr="003A3376">
        <w:rPr>
          <w:sz w:val="28"/>
          <w:szCs w:val="28"/>
        </w:rPr>
        <w:t>соц</w:t>
      </w:r>
      <w:proofErr w:type="gramEnd"/>
      <w:r w:rsidRPr="003A3376">
        <w:rPr>
          <w:sz w:val="28"/>
          <w:szCs w:val="28"/>
        </w:rPr>
        <w:t>іальна адаптація.</w:t>
      </w:r>
    </w:p>
    <w:p w:rsidR="00790E44" w:rsidRPr="003A3376" w:rsidRDefault="00790E44" w:rsidP="003A3376">
      <w:pPr>
        <w:pStyle w:val="a3"/>
        <w:spacing w:before="0" w:beforeAutospacing="0" w:after="0" w:afterAutospacing="0"/>
        <w:ind w:firstLine="300"/>
        <w:jc w:val="both"/>
        <w:rPr>
          <w:sz w:val="28"/>
          <w:szCs w:val="28"/>
        </w:rPr>
      </w:pPr>
      <w:proofErr w:type="gramStart"/>
      <w:r w:rsidRPr="003A3376">
        <w:rPr>
          <w:sz w:val="28"/>
          <w:szCs w:val="28"/>
        </w:rPr>
        <w:t>Кр</w:t>
      </w:r>
      <w:proofErr w:type="gramEnd"/>
      <w:r w:rsidRPr="003A3376">
        <w:rPr>
          <w:sz w:val="28"/>
          <w:szCs w:val="28"/>
        </w:rPr>
        <w:t>ім того, територіальний центр може надавати такі соціальні послуги:</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консультування;</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представництво інтересів;</w:t>
      </w:r>
    </w:p>
    <w:p w:rsidR="00790E44" w:rsidRPr="003A3376" w:rsidRDefault="00790E44" w:rsidP="003A3376">
      <w:pPr>
        <w:pStyle w:val="a3"/>
        <w:spacing w:before="0" w:beforeAutospacing="0" w:after="0" w:afterAutospacing="0"/>
        <w:ind w:firstLine="300"/>
        <w:jc w:val="both"/>
        <w:rPr>
          <w:sz w:val="28"/>
          <w:szCs w:val="28"/>
        </w:rPr>
      </w:pPr>
      <w:proofErr w:type="gramStart"/>
      <w:r w:rsidRPr="003A3376">
        <w:rPr>
          <w:sz w:val="28"/>
          <w:szCs w:val="28"/>
        </w:rPr>
        <w:t>соц</w:t>
      </w:r>
      <w:proofErr w:type="gramEnd"/>
      <w:r w:rsidRPr="003A3376">
        <w:rPr>
          <w:sz w:val="28"/>
          <w:szCs w:val="28"/>
        </w:rPr>
        <w:t>іальна профілактика;</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посередництво (медіація);</w:t>
      </w:r>
    </w:p>
    <w:p w:rsidR="00790E44" w:rsidRPr="003A3376" w:rsidRDefault="00790E44" w:rsidP="003A3376">
      <w:pPr>
        <w:pStyle w:val="a3"/>
        <w:spacing w:before="0" w:beforeAutospacing="0" w:after="0" w:afterAutospacing="0"/>
        <w:ind w:firstLine="300"/>
        <w:jc w:val="both"/>
        <w:rPr>
          <w:sz w:val="28"/>
          <w:szCs w:val="28"/>
        </w:rPr>
      </w:pPr>
      <w:proofErr w:type="gramStart"/>
      <w:r w:rsidRPr="003A3376">
        <w:rPr>
          <w:sz w:val="28"/>
          <w:szCs w:val="28"/>
        </w:rPr>
        <w:t>соц</w:t>
      </w:r>
      <w:proofErr w:type="gramEnd"/>
      <w:r w:rsidRPr="003A3376">
        <w:rPr>
          <w:sz w:val="28"/>
          <w:szCs w:val="28"/>
        </w:rPr>
        <w:t>іально-економічні (у формі надання натуральної чи грошової допомоги);</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транспортні;</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 інші </w:t>
      </w:r>
      <w:proofErr w:type="gramStart"/>
      <w:r w:rsidRPr="003A3376">
        <w:rPr>
          <w:sz w:val="28"/>
          <w:szCs w:val="28"/>
        </w:rPr>
        <w:t>соц</w:t>
      </w:r>
      <w:proofErr w:type="gramEnd"/>
      <w:r w:rsidRPr="003A3376">
        <w:rPr>
          <w:sz w:val="28"/>
          <w:szCs w:val="28"/>
        </w:rPr>
        <w:t>іальні послуги.</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2.Територіальний центр забезпечує здійснення своїми </w:t>
      </w:r>
      <w:r w:rsidRPr="003A3376">
        <w:rPr>
          <w:sz w:val="28"/>
          <w:szCs w:val="28"/>
          <w:lang w:val="uk-UA"/>
        </w:rPr>
        <w:t>відділеннями</w:t>
      </w:r>
      <w:r w:rsidRPr="003A3376">
        <w:rPr>
          <w:sz w:val="28"/>
          <w:szCs w:val="28"/>
        </w:rPr>
        <w:t>  надання соціальних послуг:</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громадян похилого віку, інвалідів, хворих (з числа осіб працездатного ві</w:t>
      </w:r>
      <w:proofErr w:type="gramStart"/>
      <w:r w:rsidRPr="003A3376">
        <w:rPr>
          <w:sz w:val="28"/>
          <w:szCs w:val="28"/>
        </w:rPr>
        <w:t>ку на</w:t>
      </w:r>
      <w:proofErr w:type="gramEnd"/>
      <w:r w:rsidRPr="003A3376">
        <w:rPr>
          <w:sz w:val="28"/>
          <w:szCs w:val="28"/>
        </w:rPr>
        <w:t xml:space="preserve">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w:t>
      </w:r>
      <w:proofErr w:type="gramStart"/>
      <w:r w:rsidRPr="003A3376">
        <w:rPr>
          <w:sz w:val="28"/>
          <w:szCs w:val="28"/>
        </w:rPr>
        <w:t>й-</w:t>
      </w:r>
      <w:proofErr w:type="gramEnd"/>
      <w:r w:rsidRPr="003A3376">
        <w:rPr>
          <w:sz w:val="28"/>
          <w:szCs w:val="28"/>
        </w:rPr>
        <w:t xml:space="preserve">інвалідів, осіб похилого віку, інвалідів), якщо середньомісячний сукупний дохід їх </w:t>
      </w:r>
      <w:proofErr w:type="gramStart"/>
      <w:r w:rsidRPr="003A3376">
        <w:rPr>
          <w:sz w:val="28"/>
          <w:szCs w:val="28"/>
        </w:rPr>
        <w:t>сімей</w:t>
      </w:r>
      <w:proofErr w:type="gramEnd"/>
      <w:r w:rsidRPr="003A3376">
        <w:rPr>
          <w:sz w:val="28"/>
          <w:szCs w:val="28"/>
        </w:rPr>
        <w:t xml:space="preserve"> нижчий ніж прожитковий мінімум для сім'ї.</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3. Для отримання </w:t>
      </w:r>
      <w:proofErr w:type="gramStart"/>
      <w:r w:rsidRPr="003A3376">
        <w:rPr>
          <w:sz w:val="28"/>
          <w:szCs w:val="28"/>
        </w:rPr>
        <w:t>соц</w:t>
      </w:r>
      <w:proofErr w:type="gramEnd"/>
      <w:r w:rsidRPr="003A3376">
        <w:rPr>
          <w:sz w:val="28"/>
          <w:szCs w:val="28"/>
        </w:rPr>
        <w:t xml:space="preserve">іальних послуг громадяни, зазначені в абзаці другому пункту 2 цього переліку, подають письмову заяву </w:t>
      </w:r>
      <w:r w:rsidRPr="003A3376">
        <w:rPr>
          <w:sz w:val="28"/>
          <w:szCs w:val="28"/>
          <w:lang w:val="uk-UA"/>
        </w:rPr>
        <w:t>відділу соціального захисту населення Носівської міської ради</w:t>
      </w:r>
      <w:r w:rsidRPr="003A3376">
        <w:rPr>
          <w:sz w:val="28"/>
          <w:szCs w:val="28"/>
        </w:rPr>
        <w:t>, як</w:t>
      </w:r>
      <w:r w:rsidRPr="003A3376">
        <w:rPr>
          <w:sz w:val="28"/>
          <w:szCs w:val="28"/>
          <w:lang w:val="uk-UA"/>
        </w:rPr>
        <w:t>ий</w:t>
      </w:r>
      <w:r w:rsidRPr="003A3376">
        <w:rPr>
          <w:sz w:val="28"/>
          <w:szCs w:val="28"/>
        </w:rPr>
        <w:t xml:space="preserve"> в триденний строк після її надходження надсилає запит до закладу охорони здоров'я за місцем проживання/ перебування  громадянина для одержання медичного висновку про його здатність до самообслуговування та потребу в постійній сторонній допомозі (далі - медичний висновок), до відповідного </w:t>
      </w:r>
      <w:proofErr w:type="gramStart"/>
      <w:r w:rsidRPr="003A3376">
        <w:rPr>
          <w:sz w:val="28"/>
          <w:szCs w:val="28"/>
        </w:rPr>
        <w:t>п</w:t>
      </w:r>
      <w:proofErr w:type="gramEnd"/>
      <w:r w:rsidRPr="003A3376">
        <w:rPr>
          <w:sz w:val="28"/>
          <w:szCs w:val="28"/>
        </w:rPr>
        <w:t xml:space="preserve">ідприємства, установи, організації, що надають послуги з утримання будинків і споруд та </w:t>
      </w:r>
      <w:r w:rsidRPr="003A3376">
        <w:rPr>
          <w:sz w:val="28"/>
          <w:szCs w:val="28"/>
        </w:rPr>
        <w:lastRenderedPageBreak/>
        <w:t>прибудинкових територій, або виконавчого органу сільської (селищної) ради за місцем реєстрації громадянина для отримання довідки про склад сім'ї або зареєстрованих у житловому приміщенні/будинку осіб і до територіального органу ДФС для отримання довідки про доходи громадянина  (</w:t>
      </w:r>
      <w:proofErr w:type="gramStart"/>
      <w:r w:rsidRPr="003A3376">
        <w:rPr>
          <w:sz w:val="28"/>
          <w:szCs w:val="28"/>
        </w:rPr>
        <w:t>у</w:t>
      </w:r>
      <w:proofErr w:type="gramEnd"/>
      <w:r w:rsidRPr="003A3376">
        <w:rPr>
          <w:sz w:val="28"/>
          <w:szCs w:val="28"/>
        </w:rPr>
        <w:t xml:space="preserve"> разі потреби).</w:t>
      </w:r>
    </w:p>
    <w:p w:rsidR="00790E44" w:rsidRPr="003A3376" w:rsidRDefault="00790E44" w:rsidP="003A3376">
      <w:pPr>
        <w:pStyle w:val="a3"/>
        <w:spacing w:before="0" w:beforeAutospacing="0" w:after="0" w:afterAutospacing="0"/>
        <w:ind w:firstLine="300"/>
        <w:jc w:val="both"/>
        <w:rPr>
          <w:sz w:val="28"/>
          <w:szCs w:val="28"/>
        </w:rPr>
      </w:pPr>
      <w:proofErr w:type="gramStart"/>
      <w:r w:rsidRPr="003A3376">
        <w:rPr>
          <w:sz w:val="28"/>
          <w:szCs w:val="28"/>
        </w:rPr>
        <w:t>З</w:t>
      </w:r>
      <w:proofErr w:type="gramEnd"/>
      <w:r w:rsidRPr="003A3376">
        <w:rPr>
          <w:sz w:val="28"/>
          <w:szCs w:val="28"/>
        </w:rPr>
        <w:t xml:space="preserve"> метою встановлення наявності (відсутності) обтяжень речових прав на нерухоме майно громадян, зазначених в абзаці другому пункту 2 цього переліку, які подали письмову заяву структурному підрозділу з питань соціального захисту населення місцевої державної адміністрації, а також наявності (відсутності) укладених такими громадянами договорів довічного утримання (догляду) посадова особа цього підрозділу в триденний термін </w:t>
      </w:r>
      <w:proofErr w:type="gramStart"/>
      <w:r w:rsidRPr="003A3376">
        <w:rPr>
          <w:sz w:val="28"/>
          <w:szCs w:val="28"/>
        </w:rPr>
        <w:t>п</w:t>
      </w:r>
      <w:proofErr w:type="gramEnd"/>
      <w:r w:rsidRPr="003A3376">
        <w:rPr>
          <w:sz w:val="28"/>
          <w:szCs w:val="28"/>
        </w:rPr>
        <w:t>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У п’ятиденний термін </w:t>
      </w:r>
      <w:proofErr w:type="gramStart"/>
      <w:r w:rsidRPr="003A3376">
        <w:rPr>
          <w:sz w:val="28"/>
          <w:szCs w:val="28"/>
        </w:rPr>
        <w:t>п</w:t>
      </w:r>
      <w:proofErr w:type="gramEnd"/>
      <w:r w:rsidRPr="003A3376">
        <w:rPr>
          <w:sz w:val="28"/>
          <w:szCs w:val="28"/>
        </w:rPr>
        <w:t xml:space="preserve">ісля надходження запиту відповідні суб’єкти, зазначені в  абзаці першому цього пункту, надають медичний висновок, довідку про склад сім’ї або зареєстрованих в жилому приміщенні/будинку осіб, довідку про доходи громадянина (у разі потреби) структурному підрозділу з питань соціального захисту населення місцевої державної </w:t>
      </w:r>
      <w:proofErr w:type="gramStart"/>
      <w:r w:rsidRPr="003A3376">
        <w:rPr>
          <w:sz w:val="28"/>
          <w:szCs w:val="28"/>
        </w:rPr>
        <w:t>адм</w:t>
      </w:r>
      <w:proofErr w:type="gramEnd"/>
      <w:r w:rsidRPr="003A3376">
        <w:rPr>
          <w:sz w:val="28"/>
          <w:szCs w:val="28"/>
        </w:rPr>
        <w:t>іністрації, який в одноденний термін після їх надходження приймає рішення про надання або відмову в наданні соціальної послуги з урахуванням пунктів 6, 7, 7.1-7.5, 10, 11</w:t>
      </w:r>
      <w:r w:rsidR="00FA440F" w:rsidRPr="003A3376">
        <w:rPr>
          <w:sz w:val="28"/>
          <w:szCs w:val="28"/>
          <w:lang w:val="uk-UA"/>
        </w:rPr>
        <w:t xml:space="preserve"> </w:t>
      </w:r>
      <w:r w:rsidRPr="003A3376">
        <w:rPr>
          <w:sz w:val="28"/>
          <w:szCs w:val="28"/>
        </w:rPr>
        <w:t>цього переліку і надсилає  такі документи територіальному центру разом із заявою громадянина та інформацією з Державного реєстру прав.</w:t>
      </w:r>
    </w:p>
    <w:p w:rsidR="00790E44" w:rsidRPr="003A3376" w:rsidRDefault="00790E44" w:rsidP="003A3376">
      <w:pPr>
        <w:pStyle w:val="a3"/>
        <w:spacing w:before="0" w:beforeAutospacing="0" w:after="0" w:afterAutospacing="0"/>
        <w:ind w:firstLine="300"/>
        <w:jc w:val="both"/>
        <w:rPr>
          <w:sz w:val="28"/>
          <w:szCs w:val="28"/>
        </w:rPr>
      </w:pPr>
      <w:proofErr w:type="gramStart"/>
      <w:r w:rsidRPr="003A3376">
        <w:rPr>
          <w:sz w:val="28"/>
          <w:szCs w:val="28"/>
        </w:rPr>
        <w:t>П</w:t>
      </w:r>
      <w:proofErr w:type="gramEnd"/>
      <w:r w:rsidRPr="003A3376">
        <w:rPr>
          <w:sz w:val="28"/>
          <w:szCs w:val="28"/>
        </w:rPr>
        <w:t>ісля надходження зазначених документів територіальний центр протягом терміну,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соціальної послуги, уточнює обсяг, складає індивідуальний план, приймає рішення про необхідність надання соціальних послуг, про що видається відповідний наказ, та укладається з отримувачем  </w:t>
      </w:r>
      <w:proofErr w:type="gramStart"/>
      <w:r w:rsidRPr="003A3376">
        <w:rPr>
          <w:sz w:val="28"/>
          <w:szCs w:val="28"/>
        </w:rPr>
        <w:t>соц</w:t>
      </w:r>
      <w:proofErr w:type="gramEnd"/>
      <w:r w:rsidRPr="003A3376">
        <w:rPr>
          <w:sz w:val="28"/>
          <w:szCs w:val="28"/>
        </w:rPr>
        <w:t>іальної послуги договір про надання таких послуг.</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Надання </w:t>
      </w:r>
      <w:proofErr w:type="gramStart"/>
      <w:r w:rsidRPr="003A3376">
        <w:rPr>
          <w:sz w:val="28"/>
          <w:szCs w:val="28"/>
        </w:rPr>
        <w:t>соц</w:t>
      </w:r>
      <w:proofErr w:type="gramEnd"/>
      <w:r w:rsidRPr="003A3376">
        <w:rPr>
          <w:sz w:val="28"/>
          <w:szCs w:val="28"/>
        </w:rPr>
        <w:t xml:space="preserve">іальної послуги структурними підрозділами територіального центру внутрішньо переміщеним особам здійснюється невідкладно. Особова справа формується на </w:t>
      </w:r>
      <w:proofErr w:type="gramStart"/>
      <w:r w:rsidRPr="003A3376">
        <w:rPr>
          <w:sz w:val="28"/>
          <w:szCs w:val="28"/>
        </w:rPr>
        <w:t>п</w:t>
      </w:r>
      <w:proofErr w:type="gramEnd"/>
      <w:r w:rsidRPr="003A3376">
        <w:rPr>
          <w:sz w:val="28"/>
          <w:szCs w:val="28"/>
        </w:rPr>
        <w:t>ідставі документа, що посвідчує особу та довідки про взяття на облік внутрішньо переміщеної особи.</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4. Громадяни, зазначені в абзаці третьому пункту 2 цього переліку, для отримання </w:t>
      </w:r>
      <w:proofErr w:type="gramStart"/>
      <w:r w:rsidRPr="003A3376">
        <w:rPr>
          <w:sz w:val="28"/>
          <w:szCs w:val="28"/>
        </w:rPr>
        <w:t>соц</w:t>
      </w:r>
      <w:proofErr w:type="gramEnd"/>
      <w:r w:rsidRPr="003A3376">
        <w:rPr>
          <w:sz w:val="28"/>
          <w:szCs w:val="28"/>
        </w:rPr>
        <w:t>іальних послуг подають письмову заяву структурному підрозділу з питань  соціального захисту населення місцевої державної адміністрації за місцем проживання.</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5. </w:t>
      </w:r>
      <w:proofErr w:type="gramStart"/>
      <w:r w:rsidRPr="003A3376">
        <w:rPr>
          <w:sz w:val="28"/>
          <w:szCs w:val="28"/>
        </w:rPr>
        <w:t>У разі потреби та за згодою громадян, зазначених у пункті 2 цього переліку, з метою визначення додаткової потреби у натуральній чи грошовій допомозі проводиться обстеження їх матеріально-побутових умов.</w:t>
      </w:r>
      <w:proofErr w:type="gramEnd"/>
      <w:r w:rsidRPr="003A3376">
        <w:rPr>
          <w:sz w:val="28"/>
          <w:szCs w:val="28"/>
        </w:rPr>
        <w:t xml:space="preserve"> </w:t>
      </w:r>
      <w:proofErr w:type="gramStart"/>
      <w:r w:rsidRPr="003A3376">
        <w:rPr>
          <w:sz w:val="28"/>
          <w:szCs w:val="28"/>
        </w:rPr>
        <w:t>Для цього утворюється комісія, до складу якої входить не менш як три особи.</w:t>
      </w:r>
      <w:proofErr w:type="gramEnd"/>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lastRenderedPageBreak/>
        <w:t xml:space="preserve"> У разі коли громадянин, який потребує надання </w:t>
      </w:r>
      <w:proofErr w:type="gramStart"/>
      <w:r w:rsidRPr="003A3376">
        <w:rPr>
          <w:sz w:val="28"/>
          <w:szCs w:val="28"/>
        </w:rPr>
        <w:t>соц</w:t>
      </w:r>
      <w:proofErr w:type="gramEnd"/>
      <w:r w:rsidRPr="003A3376">
        <w:rPr>
          <w:sz w:val="28"/>
          <w:szCs w:val="28"/>
        </w:rPr>
        <w:t>іальних послуг, за віком або за станом здоров'я неспроможний самостійно прийняти рішення про необхідність його здійснення (їх надання), таке рішення може прийняти опікун чи піклувальник.</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 Форми заяви, медичного висновку, договору про </w:t>
      </w:r>
      <w:proofErr w:type="gramStart"/>
      <w:r w:rsidRPr="003A3376">
        <w:rPr>
          <w:sz w:val="28"/>
          <w:szCs w:val="28"/>
        </w:rPr>
        <w:t>соц</w:t>
      </w:r>
      <w:proofErr w:type="gramEnd"/>
      <w:r w:rsidRPr="003A3376">
        <w:rPr>
          <w:sz w:val="28"/>
          <w:szCs w:val="28"/>
        </w:rPr>
        <w:t>іальне обслуговування (надання соціальних послуг), карти визначення індивідуальних потреб отримувача соціальної послуги, акту обстеження матеріально-побутових умов, журналу обліку громадян, яких обслуговує територіальний центр, затверджує Мінсоцполітики в установленому порядку.</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6. Територіальний центр забезпечує безоплатне в обсягах, визначених державними стандартами, </w:t>
      </w:r>
      <w:proofErr w:type="gramStart"/>
      <w:r w:rsidRPr="003A3376">
        <w:rPr>
          <w:sz w:val="28"/>
          <w:szCs w:val="28"/>
        </w:rPr>
        <w:t>соц</w:t>
      </w:r>
      <w:proofErr w:type="gramEnd"/>
      <w:r w:rsidRPr="003A3376">
        <w:rPr>
          <w:sz w:val="28"/>
          <w:szCs w:val="28"/>
        </w:rPr>
        <w:t>іальне обслуговування:</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 громадян похилого віку, інвалідів,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w:t>
      </w:r>
      <w:proofErr w:type="gramStart"/>
      <w:r w:rsidRPr="003A3376">
        <w:rPr>
          <w:sz w:val="28"/>
          <w:szCs w:val="28"/>
        </w:rPr>
        <w:t>р</w:t>
      </w:r>
      <w:proofErr w:type="gramEnd"/>
      <w:r w:rsidRPr="003A3376">
        <w:rPr>
          <w:sz w:val="28"/>
          <w:szCs w:val="28"/>
        </w:rPr>
        <w:t>ідних, які повинні забезпечити їм догляд і допомогу, або рідні є громадянами похилого віку чи визнані інвалідами в установленому порядку;</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w:t>
      </w:r>
      <w:proofErr w:type="gramStart"/>
      <w:r w:rsidRPr="003A3376">
        <w:rPr>
          <w:sz w:val="28"/>
          <w:szCs w:val="28"/>
        </w:rPr>
        <w:t>й-</w:t>
      </w:r>
      <w:proofErr w:type="gramEnd"/>
      <w:r w:rsidRPr="003A3376">
        <w:rPr>
          <w:sz w:val="28"/>
          <w:szCs w:val="28"/>
        </w:rPr>
        <w:t xml:space="preserve">інвалідів, осіб похилого віку, інвалідів), якщо середньомісячний сукупний дохід їх </w:t>
      </w:r>
      <w:proofErr w:type="gramStart"/>
      <w:r w:rsidRPr="003A3376">
        <w:rPr>
          <w:sz w:val="28"/>
          <w:szCs w:val="28"/>
        </w:rPr>
        <w:t>сімей</w:t>
      </w:r>
      <w:proofErr w:type="gramEnd"/>
      <w:r w:rsidRPr="003A3376">
        <w:rPr>
          <w:sz w:val="28"/>
          <w:szCs w:val="28"/>
        </w:rPr>
        <w:t xml:space="preserve"> нижчий ніж прожитковий мінімум для сім'ї.</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 7. Територіальний центр може надавати платні </w:t>
      </w:r>
      <w:proofErr w:type="gramStart"/>
      <w:r w:rsidRPr="003A3376">
        <w:rPr>
          <w:sz w:val="28"/>
          <w:szCs w:val="28"/>
        </w:rPr>
        <w:t>соц</w:t>
      </w:r>
      <w:proofErr w:type="gramEnd"/>
      <w:r w:rsidRPr="003A3376">
        <w:rPr>
          <w:sz w:val="28"/>
          <w:szCs w:val="28"/>
        </w:rPr>
        <w:t>іальні послуги (в межах наявних можливостей), визначені постановою Кабінету Міністрів України від 14 січня 2004 р. №12 «Про порядок надання платних соціальних послуг та затвердження їх переліку» та цим переліком:</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 громадянам похилого віку, інвалідам, хворим, які не здатні до самообслуговування і мають </w:t>
      </w:r>
      <w:proofErr w:type="gramStart"/>
      <w:r w:rsidRPr="003A3376">
        <w:rPr>
          <w:sz w:val="28"/>
          <w:szCs w:val="28"/>
        </w:rPr>
        <w:t>р</w:t>
      </w:r>
      <w:proofErr w:type="gramEnd"/>
      <w:r w:rsidRPr="003A3376">
        <w:rPr>
          <w:sz w:val="28"/>
          <w:szCs w:val="28"/>
        </w:rPr>
        <w:t>ідних, які повинні забезпечити їм догляд і допомогу;</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w:t>
      </w:r>
      <w:proofErr w:type="gramStart"/>
      <w:r w:rsidRPr="003A3376">
        <w:rPr>
          <w:sz w:val="28"/>
          <w:szCs w:val="28"/>
        </w:rPr>
        <w:t>й-</w:t>
      </w:r>
      <w:proofErr w:type="gramEnd"/>
      <w:r w:rsidRPr="003A3376">
        <w:rPr>
          <w:sz w:val="28"/>
          <w:szCs w:val="28"/>
        </w:rPr>
        <w:t xml:space="preserve">інвалідів, осіб похилого віку, інвалідів), якщо середньомісячний сукупний дохід їх </w:t>
      </w:r>
      <w:proofErr w:type="gramStart"/>
      <w:r w:rsidRPr="003A3376">
        <w:rPr>
          <w:sz w:val="28"/>
          <w:szCs w:val="28"/>
        </w:rPr>
        <w:t>сімей</w:t>
      </w:r>
      <w:proofErr w:type="gramEnd"/>
      <w:r w:rsidRPr="003A3376">
        <w:rPr>
          <w:sz w:val="28"/>
          <w:szCs w:val="28"/>
        </w:rPr>
        <w:t xml:space="preserve"> вищий ніж прожитковий мінімум для сім'ї.</w:t>
      </w:r>
    </w:p>
    <w:p w:rsidR="00790E44" w:rsidRPr="003A3376" w:rsidRDefault="00790E44" w:rsidP="003A3376">
      <w:pPr>
        <w:pStyle w:val="a3"/>
        <w:spacing w:before="0" w:beforeAutospacing="0" w:after="0" w:afterAutospacing="0"/>
        <w:ind w:firstLine="300"/>
        <w:jc w:val="both"/>
        <w:rPr>
          <w:sz w:val="28"/>
          <w:szCs w:val="28"/>
          <w:lang w:val="uk-UA"/>
        </w:rPr>
      </w:pPr>
      <w:r w:rsidRPr="003A3376">
        <w:rPr>
          <w:sz w:val="28"/>
          <w:szCs w:val="28"/>
        </w:rPr>
        <w:t xml:space="preserve">7.1. Тарифи на платні </w:t>
      </w:r>
      <w:proofErr w:type="gramStart"/>
      <w:r w:rsidRPr="003A3376">
        <w:rPr>
          <w:sz w:val="28"/>
          <w:szCs w:val="28"/>
        </w:rPr>
        <w:t>соц</w:t>
      </w:r>
      <w:proofErr w:type="gramEnd"/>
      <w:r w:rsidRPr="003A3376">
        <w:rPr>
          <w:sz w:val="28"/>
          <w:szCs w:val="28"/>
        </w:rPr>
        <w:t>іальні послуги встановлюються територіальним центром відповідно до постанови Кабінету Міністрів України від 9 квітня 2005 року. №268 «Про затвердження Порядку регулювання тарифів на платні соціальні послуги»</w:t>
      </w:r>
      <w:r w:rsidR="00FA440F" w:rsidRPr="003A3376">
        <w:rPr>
          <w:sz w:val="28"/>
          <w:szCs w:val="28"/>
        </w:rPr>
        <w:t xml:space="preserve"> </w:t>
      </w:r>
      <w:r w:rsidR="00FA440F" w:rsidRPr="003A3376">
        <w:rPr>
          <w:sz w:val="28"/>
          <w:szCs w:val="28"/>
          <w:lang w:val="uk-UA"/>
        </w:rPr>
        <w:t>зі змінами та доповненнями</w:t>
      </w:r>
      <w:r w:rsidRPr="003A3376">
        <w:rPr>
          <w:sz w:val="28"/>
          <w:szCs w:val="28"/>
        </w:rPr>
        <w:t xml:space="preserve"> і затверджуються </w:t>
      </w:r>
      <w:r w:rsidR="00FA440F" w:rsidRPr="003A3376">
        <w:rPr>
          <w:sz w:val="28"/>
          <w:szCs w:val="28"/>
          <w:lang w:val="uk-UA"/>
        </w:rPr>
        <w:t>в</w:t>
      </w:r>
      <w:r w:rsidR="00B20B43" w:rsidRPr="003A3376">
        <w:rPr>
          <w:sz w:val="28"/>
          <w:szCs w:val="28"/>
          <w:lang w:val="uk-UA"/>
        </w:rPr>
        <w:t>ідділ</w:t>
      </w:r>
      <w:r w:rsidR="00FA440F" w:rsidRPr="003A3376">
        <w:rPr>
          <w:sz w:val="28"/>
          <w:szCs w:val="28"/>
          <w:lang w:val="uk-UA"/>
        </w:rPr>
        <w:t>ом</w:t>
      </w:r>
      <w:r w:rsidR="00B20B43" w:rsidRPr="003A3376">
        <w:rPr>
          <w:sz w:val="28"/>
          <w:szCs w:val="28"/>
          <w:lang w:val="uk-UA"/>
        </w:rPr>
        <w:t xml:space="preserve"> соціального захисту населення</w:t>
      </w:r>
      <w:r w:rsidRPr="003A3376">
        <w:rPr>
          <w:sz w:val="28"/>
          <w:szCs w:val="28"/>
          <w:lang w:val="uk-UA"/>
        </w:rPr>
        <w:t xml:space="preserve"> за погодженням з начальником фінансового управління Носівської міської ради.</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7.2. Кошти, що надходять від надання платних </w:t>
      </w:r>
      <w:proofErr w:type="gramStart"/>
      <w:r w:rsidRPr="003A3376">
        <w:rPr>
          <w:sz w:val="28"/>
          <w:szCs w:val="28"/>
        </w:rPr>
        <w:t>соц</w:t>
      </w:r>
      <w:proofErr w:type="gramEnd"/>
      <w:r w:rsidRPr="003A3376">
        <w:rPr>
          <w:sz w:val="28"/>
          <w:szCs w:val="28"/>
        </w:rPr>
        <w:t>іальних послуг, використовуються в установленому законодавством порядку.</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7.3. Територіальний центр (у межах наявних можливостей) може надавати </w:t>
      </w:r>
      <w:proofErr w:type="gramStart"/>
      <w:r w:rsidRPr="003A3376">
        <w:rPr>
          <w:sz w:val="28"/>
          <w:szCs w:val="28"/>
        </w:rPr>
        <w:t>соц</w:t>
      </w:r>
      <w:proofErr w:type="gramEnd"/>
      <w:r w:rsidRPr="003A3376">
        <w:rPr>
          <w:sz w:val="28"/>
          <w:szCs w:val="28"/>
        </w:rPr>
        <w:t xml:space="preserve">іальні послуги в обсягах, визначених державними стандартами </w:t>
      </w:r>
      <w:r w:rsidRPr="003A3376">
        <w:rPr>
          <w:sz w:val="28"/>
          <w:szCs w:val="28"/>
        </w:rPr>
        <w:lastRenderedPageBreak/>
        <w:t>соціальних послуг, із встановленням диференційованої плати відповідно до законодавства.</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7.4. </w:t>
      </w:r>
      <w:proofErr w:type="gramStart"/>
      <w:r w:rsidRPr="003A3376">
        <w:rPr>
          <w:sz w:val="28"/>
          <w:szCs w:val="28"/>
        </w:rPr>
        <w:t>Соц</w:t>
      </w:r>
      <w:proofErr w:type="gramEnd"/>
      <w:r w:rsidRPr="003A3376">
        <w:rPr>
          <w:sz w:val="28"/>
          <w:szCs w:val="28"/>
        </w:rPr>
        <w:t>іальні послуги понад обсяги, визначені державними стандартами соціальних послуг, надаються за плату.</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7.5. У виняткових випадках громадяни, що мають </w:t>
      </w:r>
      <w:proofErr w:type="gramStart"/>
      <w:r w:rsidRPr="003A3376">
        <w:rPr>
          <w:sz w:val="28"/>
          <w:szCs w:val="28"/>
        </w:rPr>
        <w:t>р</w:t>
      </w:r>
      <w:proofErr w:type="gramEnd"/>
      <w:r w:rsidRPr="003A3376">
        <w:rPr>
          <w:sz w:val="28"/>
          <w:szCs w:val="28"/>
        </w:rPr>
        <w:t xml:space="preserve">ідних, які повинні забезпечити їм догляд і допомогу, можуть звільнятися від плати за надання соціальних послуг  в структурних підрозділах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психоактивних речовин, алкоголю, перебувають у місцях позбавлення волі тощо. Для цього голова районної державної </w:t>
      </w:r>
      <w:proofErr w:type="gramStart"/>
      <w:r w:rsidRPr="003A3376">
        <w:rPr>
          <w:sz w:val="28"/>
          <w:szCs w:val="28"/>
        </w:rPr>
        <w:t>адм</w:t>
      </w:r>
      <w:proofErr w:type="gramEnd"/>
      <w:r w:rsidRPr="003A3376">
        <w:rPr>
          <w:sz w:val="28"/>
          <w:szCs w:val="28"/>
        </w:rPr>
        <w:t>іністрації   через утворену ним комісію приймає рішення (розпорядження) про звільнення громадян, що мають рідних, які повинні забезпечити їм догляд і допомогу, від зазначеної плати.</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8. На кожного громадянина, якого обслуговує територіальний центр, ведеться особова справа, в якій міститься заява громадянина, медичний висновок (</w:t>
      </w:r>
      <w:proofErr w:type="gramStart"/>
      <w:r w:rsidRPr="003A3376">
        <w:rPr>
          <w:sz w:val="28"/>
          <w:szCs w:val="28"/>
        </w:rPr>
        <w:t>кр</w:t>
      </w:r>
      <w:proofErr w:type="gramEnd"/>
      <w:r w:rsidRPr="003A3376">
        <w:rPr>
          <w:sz w:val="28"/>
          <w:szCs w:val="28"/>
        </w:rPr>
        <w:t xml:space="preserve">ім відділення організації надання грошової та натуральної допомоги), документи, що підтверджують право громадянина на надання соціальних послуг та соціальну допомогу. Формування, </w:t>
      </w:r>
      <w:proofErr w:type="gramStart"/>
      <w:r w:rsidRPr="003A3376">
        <w:rPr>
          <w:sz w:val="28"/>
          <w:szCs w:val="28"/>
        </w:rPr>
        <w:t>обл</w:t>
      </w:r>
      <w:proofErr w:type="gramEnd"/>
      <w:r w:rsidRPr="003A3376">
        <w:rPr>
          <w:sz w:val="28"/>
          <w:szCs w:val="28"/>
        </w:rPr>
        <w:t>ік та зберігання особової справи здійснюється у відділенні, яке обслуговує громадянина постійно.</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Документи, що містяться в особовій справі громадянина (</w:t>
      </w:r>
      <w:proofErr w:type="gramStart"/>
      <w:r w:rsidRPr="003A3376">
        <w:rPr>
          <w:sz w:val="28"/>
          <w:szCs w:val="28"/>
        </w:rPr>
        <w:t>кр</w:t>
      </w:r>
      <w:proofErr w:type="gramEnd"/>
      <w:r w:rsidRPr="003A3376">
        <w:rPr>
          <w:sz w:val="28"/>
          <w:szCs w:val="28"/>
        </w:rPr>
        <w:t xml:space="preserve">ім заяви), поновлюються </w:t>
      </w:r>
      <w:r w:rsidRPr="003A3376">
        <w:rPr>
          <w:sz w:val="28"/>
          <w:szCs w:val="28"/>
          <w:lang w:val="uk-UA"/>
        </w:rPr>
        <w:t>відділо</w:t>
      </w:r>
      <w:r w:rsidRPr="003A3376">
        <w:rPr>
          <w:sz w:val="28"/>
          <w:szCs w:val="28"/>
        </w:rPr>
        <w:t>м соціального захисту населення щороку на підставі подання територіального центру шляхом надіслання відповідних запитів.</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9. Працівники територіального центру, які здійснюють надання </w:t>
      </w:r>
      <w:proofErr w:type="gramStart"/>
      <w:r w:rsidRPr="003A3376">
        <w:rPr>
          <w:sz w:val="28"/>
          <w:szCs w:val="28"/>
        </w:rPr>
        <w:t>соц</w:t>
      </w:r>
      <w:proofErr w:type="gramEnd"/>
      <w:r w:rsidRPr="003A3376">
        <w:rPr>
          <w:sz w:val="28"/>
          <w:szCs w:val="28"/>
        </w:rPr>
        <w:t>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10. Медичними протипоказаннями для </w:t>
      </w:r>
      <w:proofErr w:type="gramStart"/>
      <w:r w:rsidRPr="003A3376">
        <w:rPr>
          <w:sz w:val="28"/>
          <w:szCs w:val="28"/>
        </w:rPr>
        <w:t>соц</w:t>
      </w:r>
      <w:proofErr w:type="gramEnd"/>
      <w:r w:rsidRPr="003A3376">
        <w:rPr>
          <w:sz w:val="28"/>
          <w:szCs w:val="28"/>
        </w:rPr>
        <w:t>іального обслуговування (надання соціальних послуг) громадян є наявність у них інфекційних захворювань, залежності від психоактивних речовин, алкоголю, психічних захворювань, що потребують перебування на спеціальному диспансерному обліку.</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 У разі виявлення у громадянина зазначених протипоказань працівники територіального центру зобов'язані надати йому інформацію про можливі шляхи отримання необхідного йому </w:t>
      </w:r>
      <w:proofErr w:type="gramStart"/>
      <w:r w:rsidRPr="003A3376">
        <w:rPr>
          <w:sz w:val="28"/>
          <w:szCs w:val="28"/>
        </w:rPr>
        <w:t>соц</w:t>
      </w:r>
      <w:proofErr w:type="gramEnd"/>
      <w:r w:rsidRPr="003A3376">
        <w:rPr>
          <w:sz w:val="28"/>
          <w:szCs w:val="28"/>
        </w:rPr>
        <w:t>іального обслуговування (надання соціальних послуг) в інших установах.</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11. Надання </w:t>
      </w:r>
      <w:proofErr w:type="gramStart"/>
      <w:r w:rsidRPr="003A3376">
        <w:rPr>
          <w:sz w:val="28"/>
          <w:szCs w:val="28"/>
        </w:rPr>
        <w:t>соц</w:t>
      </w:r>
      <w:proofErr w:type="gramEnd"/>
      <w:r w:rsidRPr="003A3376">
        <w:rPr>
          <w:sz w:val="28"/>
          <w:szCs w:val="28"/>
        </w:rPr>
        <w:t>іальних послуг громадянам, зазначеним  у пункті 2 цього переліку, структурними підрозділами територіального центру припиняється за письмовим повідомленням громадян у разі:</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1) поліпшення стану здоров'я, виходу із складних життєвих обставин, в результаті чого громадянин втрачає потребу в </w:t>
      </w:r>
      <w:proofErr w:type="gramStart"/>
      <w:r w:rsidRPr="003A3376">
        <w:rPr>
          <w:sz w:val="28"/>
          <w:szCs w:val="28"/>
        </w:rPr>
        <w:t>соц</w:t>
      </w:r>
      <w:proofErr w:type="gramEnd"/>
      <w:r w:rsidRPr="003A3376">
        <w:rPr>
          <w:sz w:val="28"/>
          <w:szCs w:val="28"/>
        </w:rPr>
        <w:t>іальному обслуговуванні (наданні соціальних послуг);</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lastRenderedPageBreak/>
        <w:t xml:space="preserve">2) виявлення у громадянина, якого безоплатно обслуговує територіальний центр, працездатних </w:t>
      </w:r>
      <w:proofErr w:type="gramStart"/>
      <w:r w:rsidRPr="003A3376">
        <w:rPr>
          <w:sz w:val="28"/>
          <w:szCs w:val="28"/>
        </w:rPr>
        <w:t>р</w:t>
      </w:r>
      <w:proofErr w:type="gramEnd"/>
      <w:r w:rsidRPr="003A3376">
        <w:rPr>
          <w:sz w:val="28"/>
          <w:szCs w:val="28"/>
        </w:rPr>
        <w:t>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3) направлення громадянина до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ветеранів </w:t>
      </w:r>
      <w:proofErr w:type="gramStart"/>
      <w:r w:rsidRPr="003A3376">
        <w:rPr>
          <w:sz w:val="28"/>
          <w:szCs w:val="28"/>
        </w:rPr>
        <w:t>в</w:t>
      </w:r>
      <w:proofErr w:type="gramEnd"/>
      <w:r w:rsidRPr="003A3376">
        <w:rPr>
          <w:sz w:val="28"/>
          <w:szCs w:val="28"/>
        </w:rPr>
        <w:t>ійни та праці, громадян похилого віку та інвалідів, інших закладах постійного проживання;</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4) зміни місця проживання/перебування (за межами </w:t>
      </w:r>
      <w:proofErr w:type="gramStart"/>
      <w:r w:rsidRPr="003A3376">
        <w:rPr>
          <w:sz w:val="28"/>
          <w:szCs w:val="28"/>
        </w:rPr>
        <w:t>адм</w:t>
      </w:r>
      <w:proofErr w:type="gramEnd"/>
      <w:r w:rsidRPr="003A3376">
        <w:rPr>
          <w:sz w:val="28"/>
          <w:szCs w:val="28"/>
        </w:rPr>
        <w:t>іністративно-територіальної одиниці, на яку поширюються повноваження територіального центру);</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5) поліпшення матеріально-побутових умов, у результаті якого громадянин не потребує </w:t>
      </w:r>
      <w:proofErr w:type="gramStart"/>
      <w:r w:rsidRPr="003A3376">
        <w:rPr>
          <w:sz w:val="28"/>
          <w:szCs w:val="28"/>
        </w:rPr>
        <w:t>соц</w:t>
      </w:r>
      <w:proofErr w:type="gramEnd"/>
      <w:r w:rsidRPr="003A3376">
        <w:rPr>
          <w:sz w:val="28"/>
          <w:szCs w:val="28"/>
        </w:rPr>
        <w:t>іально-економічних послуг (для громадян, які потребували надання цих послуг у відділенні організації надання адресної натуральної та грошової допомоги);</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6) грубого,  принизливого ставлення громадянина до обслуговуючого персоналу, </w:t>
      </w:r>
      <w:proofErr w:type="gramStart"/>
      <w:r w:rsidRPr="003A3376">
        <w:rPr>
          <w:sz w:val="28"/>
          <w:szCs w:val="28"/>
        </w:rPr>
        <w:t>соц</w:t>
      </w:r>
      <w:proofErr w:type="gramEnd"/>
      <w:r w:rsidRPr="003A3376">
        <w:rPr>
          <w:sz w:val="28"/>
          <w:szCs w:val="28"/>
        </w:rPr>
        <w:t>іальних працівників, соціальних робітників та інших працівників територіального центру і його структурних підрозділів;</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7) порушення громадського порядку (сварки, </w:t>
      </w:r>
      <w:proofErr w:type="gramStart"/>
      <w:r w:rsidRPr="003A3376">
        <w:rPr>
          <w:sz w:val="28"/>
          <w:szCs w:val="28"/>
        </w:rPr>
        <w:t>б</w:t>
      </w:r>
      <w:proofErr w:type="gramEnd"/>
      <w:r w:rsidRPr="003A3376">
        <w:rPr>
          <w:sz w:val="28"/>
          <w:szCs w:val="28"/>
        </w:rPr>
        <w:t>ійки тощо);</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8) </w:t>
      </w:r>
      <w:proofErr w:type="gramStart"/>
      <w:r w:rsidRPr="003A3376">
        <w:rPr>
          <w:sz w:val="28"/>
          <w:szCs w:val="28"/>
        </w:rPr>
        <w:t>систематичного</w:t>
      </w:r>
      <w:proofErr w:type="gramEnd"/>
      <w:r w:rsidRPr="003A3376">
        <w:rPr>
          <w:sz w:val="28"/>
          <w:szCs w:val="28"/>
        </w:rPr>
        <w:t xml:space="preserve"> перебування в стані алкогольного, наркотичного сп'яніння;</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9) виявлення медичних протипоказань для </w:t>
      </w:r>
      <w:proofErr w:type="gramStart"/>
      <w:r w:rsidRPr="003A3376">
        <w:rPr>
          <w:sz w:val="28"/>
          <w:szCs w:val="28"/>
        </w:rPr>
        <w:t>соц</w:t>
      </w:r>
      <w:proofErr w:type="gramEnd"/>
      <w:r w:rsidRPr="003A3376">
        <w:rPr>
          <w:sz w:val="28"/>
          <w:szCs w:val="28"/>
        </w:rPr>
        <w:t>іального обслуговування (надання соціальних послуг) територіальним центром;</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10) надання громадянинові </w:t>
      </w:r>
      <w:proofErr w:type="gramStart"/>
      <w:r w:rsidRPr="003A3376">
        <w:rPr>
          <w:sz w:val="28"/>
          <w:szCs w:val="28"/>
        </w:rPr>
        <w:t>соц</w:t>
      </w:r>
      <w:proofErr w:type="gramEnd"/>
      <w:r w:rsidRPr="003A3376">
        <w:rPr>
          <w:sz w:val="28"/>
          <w:szCs w:val="28"/>
        </w:rPr>
        <w:t>іальних послуг фізичною особою, якій призначено щомісячну компенсацію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11) надання громадянином </w:t>
      </w:r>
      <w:proofErr w:type="gramStart"/>
      <w:r w:rsidRPr="003A3376">
        <w:rPr>
          <w:sz w:val="28"/>
          <w:szCs w:val="28"/>
        </w:rPr>
        <w:t>соц</w:t>
      </w:r>
      <w:proofErr w:type="gramEnd"/>
      <w:r w:rsidRPr="003A3376">
        <w:rPr>
          <w:sz w:val="28"/>
          <w:szCs w:val="28"/>
        </w:rPr>
        <w:t>іальних послуг іншій особі та отримання ним щомісячної компенсаційної виплати, допомоги на догляд в установленому законодавством порядку;</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12) відмови отримувача </w:t>
      </w:r>
      <w:proofErr w:type="gramStart"/>
      <w:r w:rsidRPr="003A3376">
        <w:rPr>
          <w:sz w:val="28"/>
          <w:szCs w:val="28"/>
        </w:rPr>
        <w:t>соц</w:t>
      </w:r>
      <w:proofErr w:type="gramEnd"/>
      <w:r w:rsidRPr="003A3376">
        <w:rPr>
          <w:sz w:val="28"/>
          <w:szCs w:val="28"/>
        </w:rPr>
        <w:t>іальних послуг або його законного представника від отримання соціальних послуг;</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13) невиконання громадянином без поважних причин вимог щодо отримання </w:t>
      </w:r>
      <w:proofErr w:type="gramStart"/>
      <w:r w:rsidRPr="003A3376">
        <w:rPr>
          <w:sz w:val="28"/>
          <w:szCs w:val="28"/>
        </w:rPr>
        <w:t>соц</w:t>
      </w:r>
      <w:proofErr w:type="gramEnd"/>
      <w:r w:rsidRPr="003A3376">
        <w:rPr>
          <w:sz w:val="28"/>
          <w:szCs w:val="28"/>
        </w:rPr>
        <w:t>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14) припинення діяльності територіального центру. В такому разі орган виконавчої влади  вживає заходів до забезпечення надання </w:t>
      </w:r>
      <w:proofErr w:type="gramStart"/>
      <w:r w:rsidRPr="003A3376">
        <w:rPr>
          <w:sz w:val="28"/>
          <w:szCs w:val="28"/>
        </w:rPr>
        <w:t>соц</w:t>
      </w:r>
      <w:proofErr w:type="gramEnd"/>
      <w:r w:rsidRPr="003A3376">
        <w:rPr>
          <w:sz w:val="28"/>
          <w:szCs w:val="28"/>
        </w:rPr>
        <w:t>іальних послуг особам, які їх отримували в цьому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t xml:space="preserve">У разі смерті громадянина надання </w:t>
      </w:r>
      <w:proofErr w:type="gramStart"/>
      <w:r w:rsidRPr="003A3376">
        <w:rPr>
          <w:sz w:val="28"/>
          <w:szCs w:val="28"/>
        </w:rPr>
        <w:t>соц</w:t>
      </w:r>
      <w:proofErr w:type="gramEnd"/>
      <w:r w:rsidRPr="003A3376">
        <w:rPr>
          <w:sz w:val="28"/>
          <w:szCs w:val="28"/>
        </w:rPr>
        <w:t>іальних послуг також припиняється на підставі доповідної записки соціального робітника та копії свідоцтва про смерть</w:t>
      </w:r>
    </w:p>
    <w:p w:rsidR="00790E44" w:rsidRPr="003A3376" w:rsidRDefault="00790E44" w:rsidP="003A3376">
      <w:pPr>
        <w:pStyle w:val="a3"/>
        <w:spacing w:before="0" w:beforeAutospacing="0" w:after="0" w:afterAutospacing="0"/>
        <w:ind w:firstLine="300"/>
        <w:jc w:val="both"/>
        <w:rPr>
          <w:sz w:val="28"/>
          <w:szCs w:val="28"/>
        </w:rPr>
      </w:pPr>
      <w:r w:rsidRPr="003A3376">
        <w:rPr>
          <w:sz w:val="28"/>
          <w:szCs w:val="28"/>
        </w:rPr>
        <w:lastRenderedPageBreak/>
        <w:t xml:space="preserve">12. Про припинення надання </w:t>
      </w:r>
      <w:proofErr w:type="gramStart"/>
      <w:r w:rsidRPr="003A3376">
        <w:rPr>
          <w:sz w:val="28"/>
          <w:szCs w:val="28"/>
        </w:rPr>
        <w:t>соц</w:t>
      </w:r>
      <w:proofErr w:type="gramEnd"/>
      <w:r w:rsidRPr="003A3376">
        <w:rPr>
          <w:sz w:val="28"/>
          <w:szCs w:val="28"/>
        </w:rPr>
        <w:t xml:space="preserve">іальних послуг громадянина видається наказ, на підставі якого вноситься інформація до електронної бази даних територіального центру і робиться позначка в журналі обліку та в особовій справі із зазначенням дати за підписом завідувача відділення, яке обслуговувало громадянина. Повідомлення про припинення надання </w:t>
      </w:r>
      <w:proofErr w:type="gramStart"/>
      <w:r w:rsidRPr="003A3376">
        <w:rPr>
          <w:sz w:val="28"/>
          <w:szCs w:val="28"/>
        </w:rPr>
        <w:t>соц</w:t>
      </w:r>
      <w:proofErr w:type="gramEnd"/>
      <w:r w:rsidRPr="003A3376">
        <w:rPr>
          <w:sz w:val="28"/>
          <w:szCs w:val="28"/>
        </w:rPr>
        <w:t>іальних послуг громадянину територіальним центром над</w:t>
      </w:r>
      <w:r w:rsidRPr="003A3376">
        <w:rPr>
          <w:sz w:val="28"/>
          <w:szCs w:val="28"/>
          <w:lang w:val="uk-UA"/>
        </w:rPr>
        <w:t>дається</w:t>
      </w:r>
      <w:r w:rsidRPr="003A3376">
        <w:rPr>
          <w:sz w:val="28"/>
          <w:szCs w:val="28"/>
        </w:rPr>
        <w:t>   </w:t>
      </w:r>
      <w:r w:rsidRPr="003A3376">
        <w:rPr>
          <w:sz w:val="28"/>
          <w:szCs w:val="28"/>
          <w:lang w:val="uk-UA"/>
        </w:rPr>
        <w:t>відділенню</w:t>
      </w:r>
      <w:r w:rsidRPr="003A3376">
        <w:rPr>
          <w:sz w:val="28"/>
          <w:szCs w:val="28"/>
        </w:rPr>
        <w:t xml:space="preserve"> соціального захисту населення</w:t>
      </w:r>
      <w:r w:rsidRPr="003A3376">
        <w:rPr>
          <w:sz w:val="28"/>
          <w:szCs w:val="28"/>
          <w:lang w:val="uk-UA"/>
        </w:rPr>
        <w:t xml:space="preserve"> Носівської міської ради</w:t>
      </w:r>
      <w:r w:rsidRPr="003A3376">
        <w:rPr>
          <w:sz w:val="28"/>
          <w:szCs w:val="28"/>
        </w:rPr>
        <w:t>.</w:t>
      </w:r>
    </w:p>
    <w:p w:rsidR="00E259A1" w:rsidRPr="003A3376" w:rsidRDefault="00E259A1" w:rsidP="003A3376">
      <w:pPr>
        <w:pStyle w:val="a3"/>
        <w:spacing w:before="0" w:beforeAutospacing="0" w:after="0" w:afterAutospacing="0"/>
        <w:ind w:firstLine="300"/>
        <w:jc w:val="both"/>
        <w:rPr>
          <w:sz w:val="28"/>
          <w:szCs w:val="28"/>
        </w:rPr>
      </w:pPr>
    </w:p>
    <w:p w:rsidR="00E259A1" w:rsidRPr="003A3376" w:rsidRDefault="00E259A1" w:rsidP="003A3376">
      <w:pPr>
        <w:pStyle w:val="a3"/>
        <w:spacing w:before="0" w:beforeAutospacing="0" w:after="0" w:afterAutospacing="0"/>
        <w:ind w:firstLine="300"/>
        <w:jc w:val="both"/>
        <w:rPr>
          <w:sz w:val="28"/>
          <w:szCs w:val="28"/>
        </w:rPr>
      </w:pPr>
    </w:p>
    <w:p w:rsidR="00165C90" w:rsidRDefault="00165C90" w:rsidP="003A3376">
      <w:pPr>
        <w:spacing w:after="0" w:line="240" w:lineRule="auto"/>
        <w:rPr>
          <w:rFonts w:ascii="Times New Roman" w:hAnsi="Times New Roman" w:cs="Times New Roman"/>
          <w:sz w:val="28"/>
          <w:szCs w:val="28"/>
          <w:lang w:val="uk-UA"/>
        </w:rPr>
      </w:pPr>
      <w:bookmarkStart w:id="0" w:name="_GoBack"/>
      <w:r>
        <w:rPr>
          <w:rFonts w:ascii="Times New Roman" w:hAnsi="Times New Roman" w:cs="Times New Roman"/>
          <w:sz w:val="28"/>
          <w:szCs w:val="28"/>
          <w:lang w:val="uk-UA"/>
        </w:rPr>
        <w:t xml:space="preserve">Начальник відділу </w:t>
      </w:r>
    </w:p>
    <w:p w:rsidR="004D5A2D" w:rsidRDefault="00165C90" w:rsidP="003A337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w:t>
      </w:r>
    </w:p>
    <w:p w:rsidR="00165C90" w:rsidRPr="003A3376" w:rsidRDefault="00165C90" w:rsidP="003A337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Носівської міської ради                                                     М.В.Оксимець</w:t>
      </w:r>
      <w:bookmarkEnd w:id="0"/>
    </w:p>
    <w:sectPr w:rsidR="00165C90" w:rsidRPr="003A3376" w:rsidSect="003A3376">
      <w:pgSz w:w="11906" w:h="16838"/>
      <w:pgMar w:top="1134" w:right="566"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03"/>
    <w:rsid w:val="000B5996"/>
    <w:rsid w:val="00165C90"/>
    <w:rsid w:val="003A3376"/>
    <w:rsid w:val="004D5A2D"/>
    <w:rsid w:val="0058138B"/>
    <w:rsid w:val="00790E44"/>
    <w:rsid w:val="00960003"/>
    <w:rsid w:val="00A2113F"/>
    <w:rsid w:val="00A46DC4"/>
    <w:rsid w:val="00B20B43"/>
    <w:rsid w:val="00B756C4"/>
    <w:rsid w:val="00C45EE1"/>
    <w:rsid w:val="00C50E6B"/>
    <w:rsid w:val="00CE0CF7"/>
    <w:rsid w:val="00D550AF"/>
    <w:rsid w:val="00E259A1"/>
    <w:rsid w:val="00FA4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0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550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0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550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60071">
      <w:bodyDiv w:val="1"/>
      <w:marLeft w:val="0"/>
      <w:marRight w:val="0"/>
      <w:marTop w:val="0"/>
      <w:marBottom w:val="0"/>
      <w:divBdr>
        <w:top w:val="none" w:sz="0" w:space="0" w:color="auto"/>
        <w:left w:val="none" w:sz="0" w:space="0" w:color="auto"/>
        <w:bottom w:val="none" w:sz="0" w:space="0" w:color="auto"/>
        <w:right w:val="none" w:sz="0" w:space="0" w:color="auto"/>
      </w:divBdr>
    </w:div>
    <w:div w:id="8568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2066</Words>
  <Characters>11778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VSZN</dc:creator>
  <cp:keywords/>
  <dc:description/>
  <cp:lastModifiedBy>sekretar</cp:lastModifiedBy>
  <cp:revision>17</cp:revision>
  <cp:lastPrinted>2017-11-23T08:47:00Z</cp:lastPrinted>
  <dcterms:created xsi:type="dcterms:W3CDTF">2017-10-30T11:12:00Z</dcterms:created>
  <dcterms:modified xsi:type="dcterms:W3CDTF">2017-11-23T08:48:00Z</dcterms:modified>
</cp:coreProperties>
</file>