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232D30">
        <w:rPr>
          <w:szCs w:val="28"/>
          <w:lang w:val="ru-RU"/>
        </w:rPr>
        <w:t>проект</w:t>
      </w:r>
      <w:bookmarkStart w:id="0" w:name="_GoBack"/>
      <w:bookmarkEnd w:id="0"/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232D30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931226">
        <w:rPr>
          <w:sz w:val="28"/>
        </w:rPr>
        <w:t>квітня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734A3F">
        <w:rPr>
          <w:sz w:val="28"/>
          <w:lang w:val="ru-RU"/>
        </w:rPr>
        <w:t xml:space="preserve"> </w:t>
      </w:r>
      <w:r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C1EF2" w:rsidRDefault="00645A58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</w:t>
      </w:r>
      <w:r w:rsidR="002F0B68">
        <w:rPr>
          <w:sz w:val="28"/>
        </w:rPr>
        <w:t>ареєстр</w:t>
      </w:r>
      <w:r w:rsidR="00B63BCC">
        <w:rPr>
          <w:sz w:val="28"/>
        </w:rPr>
        <w:t xml:space="preserve">ованому: вул. </w:t>
      </w:r>
      <w:r w:rsidR="00734A3F">
        <w:rPr>
          <w:sz w:val="28"/>
        </w:rPr>
        <w:t>__________</w:t>
      </w:r>
      <w:r w:rsidR="00153593">
        <w:rPr>
          <w:sz w:val="28"/>
        </w:rPr>
        <w:t xml:space="preserve">, </w:t>
      </w:r>
      <w:r>
        <w:rPr>
          <w:sz w:val="28"/>
        </w:rPr>
        <w:t xml:space="preserve">м. Носівка, який належить </w:t>
      </w:r>
      <w:r w:rsidR="00734A3F">
        <w:rPr>
          <w:sz w:val="28"/>
        </w:rPr>
        <w:t>_______________________</w:t>
      </w:r>
      <w:r w:rsidR="00B63BCC">
        <w:rPr>
          <w:sz w:val="28"/>
        </w:rPr>
        <w:t xml:space="preserve"> </w:t>
      </w:r>
      <w:r>
        <w:rPr>
          <w:sz w:val="28"/>
        </w:rPr>
        <w:t>(</w:t>
      </w:r>
      <w:r w:rsidR="00B63BCC">
        <w:rPr>
          <w:sz w:val="28"/>
        </w:rPr>
        <w:t>Свідоцтво на право</w:t>
      </w:r>
      <w:r w:rsidR="00153593">
        <w:rPr>
          <w:sz w:val="28"/>
        </w:rPr>
        <w:t xml:space="preserve"> власності на жилий будинок</w:t>
      </w:r>
      <w:r w:rsidR="00144711">
        <w:rPr>
          <w:sz w:val="28"/>
        </w:rPr>
        <w:t xml:space="preserve"> </w:t>
      </w:r>
      <w:r w:rsidR="000C1EF2">
        <w:rPr>
          <w:sz w:val="28"/>
        </w:rPr>
        <w:t>ві</w:t>
      </w:r>
      <w:r w:rsidR="00931226">
        <w:rPr>
          <w:sz w:val="28"/>
        </w:rPr>
        <w:t>д 08.0</w:t>
      </w:r>
      <w:r w:rsidR="00B63BCC">
        <w:rPr>
          <w:sz w:val="28"/>
        </w:rPr>
        <w:t>1</w:t>
      </w:r>
      <w:r w:rsidR="00153593">
        <w:rPr>
          <w:sz w:val="28"/>
        </w:rPr>
        <w:t>.1982</w:t>
      </w:r>
      <w:r>
        <w:rPr>
          <w:sz w:val="28"/>
        </w:rPr>
        <w:t xml:space="preserve"> р.</w:t>
      </w:r>
      <w:r w:rsidR="00734A3F">
        <w:rPr>
          <w:sz w:val="28"/>
        </w:rPr>
        <w:t>, №_____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153593">
        <w:rPr>
          <w:sz w:val="28"/>
        </w:rPr>
        <w:t>вул</w:t>
      </w:r>
      <w:r w:rsidR="00984DC0">
        <w:rPr>
          <w:sz w:val="28"/>
        </w:rPr>
        <w:t>.</w:t>
      </w:r>
      <w:r w:rsidR="00734A3F">
        <w:rPr>
          <w:sz w:val="28"/>
        </w:rPr>
        <w:t xml:space="preserve"> ____________</w:t>
      </w:r>
      <w:r w:rsidR="00B63BCC">
        <w:rPr>
          <w:sz w:val="28"/>
        </w:rPr>
        <w:t xml:space="preserve">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  <w:r w:rsidR="000C1EF2" w:rsidRPr="00144711">
        <w:rPr>
          <w:sz w:val="28"/>
        </w:rPr>
        <w:t xml:space="preserve"> </w:t>
      </w:r>
    </w:p>
    <w:p w:rsidR="004834A9" w:rsidRDefault="004834A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734A3F">
        <w:rPr>
          <w:sz w:val="28"/>
        </w:rPr>
        <w:t>, зареєстрованому: вул. __________ (тепер - _____), __</w:t>
      </w:r>
      <w:r>
        <w:rPr>
          <w:sz w:val="28"/>
        </w:rPr>
        <w:t>, який належав покій</w:t>
      </w:r>
      <w:r w:rsidR="00734A3F">
        <w:rPr>
          <w:sz w:val="28"/>
        </w:rPr>
        <w:t>ному ___________________________</w:t>
      </w:r>
      <w:r>
        <w:rPr>
          <w:sz w:val="28"/>
        </w:rPr>
        <w:t xml:space="preserve"> (Свідоцтво направо особистої власності на дом</w:t>
      </w:r>
      <w:r w:rsidR="00734A3F">
        <w:rPr>
          <w:sz w:val="28"/>
        </w:rPr>
        <w:t>оволодіння від 04.03.1966, №____</w:t>
      </w:r>
      <w:r>
        <w:rPr>
          <w:sz w:val="28"/>
        </w:rPr>
        <w:t>), присвоїти фактич</w:t>
      </w:r>
      <w:r w:rsidR="00734A3F">
        <w:rPr>
          <w:sz w:val="28"/>
        </w:rPr>
        <w:t>ні адресні реквізити: вул. _____, __</w:t>
      </w:r>
      <w:r>
        <w:rPr>
          <w:sz w:val="28"/>
        </w:rPr>
        <w:t xml:space="preserve">, м. Носівка.  </w:t>
      </w:r>
    </w:p>
    <w:p w:rsidR="00CA5959" w:rsidRPr="00734A3F" w:rsidRDefault="00931226" w:rsidP="00734A3F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½ ж</w:t>
      </w:r>
      <w:r w:rsidR="00CA5959" w:rsidRPr="00D85A82">
        <w:rPr>
          <w:sz w:val="28"/>
        </w:rPr>
        <w:t>и</w:t>
      </w:r>
      <w:r w:rsidR="00CA5959">
        <w:rPr>
          <w:sz w:val="28"/>
        </w:rPr>
        <w:t>т</w:t>
      </w:r>
      <w:r w:rsidR="00CA5959" w:rsidRPr="00D85A82">
        <w:rPr>
          <w:sz w:val="28"/>
        </w:rPr>
        <w:t>ло</w:t>
      </w:r>
      <w:r w:rsidR="00CA5959">
        <w:rPr>
          <w:sz w:val="28"/>
        </w:rPr>
        <w:t>во</w:t>
      </w:r>
      <w:r>
        <w:rPr>
          <w:sz w:val="28"/>
        </w:rPr>
        <w:t>го</w:t>
      </w:r>
      <w:r w:rsidR="00CA5959">
        <w:rPr>
          <w:sz w:val="28"/>
        </w:rPr>
        <w:t xml:space="preserve"> будинку, зареєстрованому: вул. </w:t>
      </w:r>
      <w:r w:rsidR="00734A3F">
        <w:rPr>
          <w:sz w:val="28"/>
        </w:rPr>
        <w:t>____________</w:t>
      </w:r>
      <w:r w:rsidR="00CA5959">
        <w:rPr>
          <w:sz w:val="28"/>
        </w:rPr>
        <w:t xml:space="preserve">, </w:t>
      </w:r>
      <w:r w:rsidR="00734A3F">
        <w:rPr>
          <w:sz w:val="28"/>
        </w:rPr>
        <w:t>__</w:t>
      </w:r>
      <w:r w:rsidR="00CA5959">
        <w:rPr>
          <w:sz w:val="28"/>
        </w:rPr>
        <w:t xml:space="preserve">, </w:t>
      </w:r>
      <w:r>
        <w:rPr>
          <w:sz w:val="28"/>
        </w:rPr>
        <w:t xml:space="preserve">            м. Носівка, яка</w:t>
      </w:r>
      <w:r w:rsidR="00CA5959">
        <w:rPr>
          <w:sz w:val="28"/>
        </w:rPr>
        <w:t xml:space="preserve"> н</w:t>
      </w:r>
      <w:r w:rsidR="00734A3F">
        <w:rPr>
          <w:sz w:val="28"/>
        </w:rPr>
        <w:t>алежить _______________________________, __________________</w:t>
      </w:r>
      <w:r>
        <w:rPr>
          <w:sz w:val="28"/>
        </w:rPr>
        <w:t>,</w:t>
      </w:r>
      <w:r w:rsidR="00734A3F">
        <w:rPr>
          <w:sz w:val="28"/>
        </w:rPr>
        <w:t xml:space="preserve"> ______________________, ________________________</w:t>
      </w:r>
      <w:r w:rsidR="00CA5959">
        <w:rPr>
          <w:sz w:val="28"/>
        </w:rPr>
        <w:t xml:space="preserve"> (Свідоцтво на право в</w:t>
      </w:r>
      <w:r w:rsidR="00B76F6E">
        <w:rPr>
          <w:sz w:val="28"/>
        </w:rPr>
        <w:t xml:space="preserve">ласності на </w:t>
      </w:r>
      <w:r w:rsidR="00734A3F">
        <w:rPr>
          <w:sz w:val="28"/>
        </w:rPr>
        <w:t xml:space="preserve">жилий будинок від </w:t>
      </w:r>
      <w:r w:rsidR="00B76F6E">
        <w:rPr>
          <w:sz w:val="28"/>
        </w:rPr>
        <w:t xml:space="preserve">02.02.1996 р., </w:t>
      </w:r>
      <w:r w:rsidR="00734A3F">
        <w:rPr>
          <w:sz w:val="28"/>
        </w:rPr>
        <w:t>№____</w:t>
      </w:r>
      <w:r w:rsidR="00C40E88">
        <w:rPr>
          <w:sz w:val="28"/>
        </w:rPr>
        <w:t xml:space="preserve">, </w:t>
      </w:r>
      <w:r w:rsidR="00B76F6E">
        <w:rPr>
          <w:sz w:val="28"/>
        </w:rPr>
        <w:t>Витяг про реєстрацію права власності на нерухом</w:t>
      </w:r>
      <w:r w:rsidR="00734A3F">
        <w:rPr>
          <w:sz w:val="28"/>
        </w:rPr>
        <w:t>е майно від 26.08.2005 №________</w:t>
      </w:r>
      <w:r w:rsidR="00CA5959">
        <w:rPr>
          <w:sz w:val="28"/>
        </w:rPr>
        <w:t>)</w:t>
      </w:r>
      <w:r w:rsidR="00164B32">
        <w:rPr>
          <w:sz w:val="28"/>
        </w:rPr>
        <w:t xml:space="preserve">, </w:t>
      </w:r>
      <w:r w:rsidR="00CA5959" w:rsidRPr="00D85A82">
        <w:rPr>
          <w:sz w:val="28"/>
        </w:rPr>
        <w:t>присвоїти фактичні поштові адресні реквізити</w:t>
      </w:r>
      <w:r w:rsidR="00CA5959">
        <w:rPr>
          <w:sz w:val="28"/>
        </w:rPr>
        <w:t>:</w:t>
      </w:r>
      <w:r w:rsidR="00734A3F">
        <w:rPr>
          <w:sz w:val="28"/>
        </w:rPr>
        <w:t xml:space="preserve"> вул. _____________, __</w:t>
      </w:r>
      <w:r w:rsidR="00CA5959" w:rsidRPr="00734A3F">
        <w:rPr>
          <w:sz w:val="28"/>
        </w:rPr>
        <w:t>, м. Носівка</w:t>
      </w:r>
      <w:r w:rsidR="00606ABC" w:rsidRPr="00734A3F">
        <w:rPr>
          <w:sz w:val="28"/>
        </w:rPr>
        <w:t>, як цілій частині</w:t>
      </w:r>
      <w:r w:rsidR="00CA5959" w:rsidRPr="00734A3F">
        <w:rPr>
          <w:sz w:val="28"/>
        </w:rPr>
        <w:t xml:space="preserve">. </w:t>
      </w:r>
    </w:p>
    <w:p w:rsidR="00CA5959" w:rsidRPr="00AA0CDB" w:rsidRDefault="00AA0CDB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AA0CDB">
        <w:rPr>
          <w:sz w:val="28"/>
        </w:rPr>
        <w:t>Носівській загальноосвітній школі І-ІІІ ступенів №1 Носівської міської ради Чернігівської області (Виписка з Єдиного державного реєстру юридичних осіб</w:t>
      </w:r>
      <w:r w:rsidR="00E4595F">
        <w:rPr>
          <w:sz w:val="28"/>
        </w:rPr>
        <w:t xml:space="preserve">, фізичних осіб – підприємців та громадських формувань </w:t>
      </w:r>
      <w:r w:rsidRPr="00AA0CDB">
        <w:rPr>
          <w:sz w:val="28"/>
        </w:rPr>
        <w:t xml:space="preserve"> від 16.03.2017), присвоїти фактичні адресні реквізити: вул. Центральна, 25, </w:t>
      </w:r>
      <w:r w:rsidR="00E4595F">
        <w:rPr>
          <w:sz w:val="28"/>
        </w:rPr>
        <w:t xml:space="preserve">           </w:t>
      </w:r>
      <w:r w:rsidRPr="00AA0CDB">
        <w:rPr>
          <w:sz w:val="28"/>
        </w:rPr>
        <w:t xml:space="preserve">м. Носівка.   </w:t>
      </w:r>
    </w:p>
    <w:p w:rsidR="004834A9" w:rsidRPr="004834A9" w:rsidRDefault="00AA0CDB" w:rsidP="004834A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E4595F">
        <w:rPr>
          <w:sz w:val="28"/>
        </w:rPr>
        <w:t xml:space="preserve">Носівській міській гімназії Носівської міської ради Чернігівської області (Виписка з Єдиного державного реєстру </w:t>
      </w:r>
      <w:r w:rsidR="00E4595F" w:rsidRPr="00E4595F">
        <w:rPr>
          <w:sz w:val="28"/>
        </w:rPr>
        <w:t xml:space="preserve">юридичних осіб, фізичних осіб </w:t>
      </w:r>
      <w:r w:rsidR="00E4595F" w:rsidRPr="00E4595F">
        <w:rPr>
          <w:sz w:val="28"/>
        </w:rPr>
        <w:lastRenderedPageBreak/>
        <w:t>- підприємців та громадських формувань від 27.03.2017</w:t>
      </w:r>
      <w:r w:rsidRPr="00E4595F">
        <w:rPr>
          <w:sz w:val="28"/>
        </w:rPr>
        <w:t>)</w:t>
      </w:r>
      <w:r w:rsidR="00E4595F" w:rsidRPr="00E4595F">
        <w:rPr>
          <w:sz w:val="28"/>
        </w:rPr>
        <w:t xml:space="preserve">, присвоїти фактичні адресні реквізити: вул. Центральна, 25-А, м. Носівка. </w:t>
      </w:r>
      <w:r w:rsidR="00CA5959" w:rsidRPr="00E4595F">
        <w:rPr>
          <w:sz w:val="28"/>
        </w:rPr>
        <w:t xml:space="preserve"> </w:t>
      </w:r>
    </w:p>
    <w:p w:rsidR="00A26B3A" w:rsidRDefault="005B5F2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B63BCC" w:rsidRDefault="00AB7B7B" w:rsidP="00D834ED">
      <w:pPr>
        <w:tabs>
          <w:tab w:val="left" w:pos="7230"/>
        </w:tabs>
        <w:jc w:val="center"/>
        <w:rPr>
          <w:sz w:val="28"/>
        </w:rPr>
      </w:pPr>
      <w:r>
        <w:rPr>
          <w:sz w:val="28"/>
        </w:rPr>
        <w:t>Міський голова</w:t>
      </w:r>
      <w:r w:rsidR="00041C06">
        <w:rPr>
          <w:sz w:val="28"/>
        </w:rPr>
        <w:t xml:space="preserve">                                                           В.М.</w:t>
      </w:r>
      <w:r w:rsidR="00F94F43" w:rsidRPr="00241BDB">
        <w:rPr>
          <w:sz w:val="28"/>
          <w:lang w:val="ru-RU"/>
        </w:rPr>
        <w:t xml:space="preserve"> </w:t>
      </w:r>
      <w:r w:rsidR="00041C06">
        <w:rPr>
          <w:sz w:val="28"/>
        </w:rPr>
        <w:t>Ігнатченко</w:t>
      </w: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ПОДАННЯ: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ПОГОДЖЕННЯ: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A677F3">
        <w:rPr>
          <w:sz w:val="28"/>
          <w:szCs w:val="28"/>
        </w:rPr>
        <w:t>Сичов</w:t>
      </w:r>
      <w:proofErr w:type="spellEnd"/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Default="00D834ED" w:rsidP="00D834ED">
      <w:pPr>
        <w:jc w:val="both"/>
        <w:rPr>
          <w:sz w:val="28"/>
          <w:szCs w:val="28"/>
        </w:rPr>
      </w:pPr>
      <w:r w:rsidRPr="00260134">
        <w:rPr>
          <w:sz w:val="28"/>
          <w:szCs w:val="28"/>
        </w:rPr>
        <w:t xml:space="preserve">Керуюча справами виконавчого комітету                         </w:t>
      </w:r>
      <w:r>
        <w:rPr>
          <w:sz w:val="28"/>
          <w:szCs w:val="28"/>
        </w:rPr>
        <w:t xml:space="preserve"> </w:t>
      </w:r>
      <w:r w:rsidRPr="00260134">
        <w:rPr>
          <w:sz w:val="28"/>
          <w:szCs w:val="28"/>
        </w:rPr>
        <w:t xml:space="preserve">  І.І. Власенко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Default="00D834ED" w:rsidP="00D834ED">
      <w:pPr>
        <w:jc w:val="both"/>
        <w:rPr>
          <w:sz w:val="28"/>
        </w:rPr>
      </w:pPr>
      <w:r w:rsidRPr="00A677F3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4834A9">
      <w:headerReference w:type="even" r:id="rId10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98" w:rsidRDefault="007F4898">
      <w:r>
        <w:separator/>
      </w:r>
    </w:p>
  </w:endnote>
  <w:endnote w:type="continuationSeparator" w:id="0">
    <w:p w:rsidR="007F4898" w:rsidRDefault="007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98" w:rsidRDefault="007F4898">
      <w:r>
        <w:separator/>
      </w:r>
    </w:p>
  </w:footnote>
  <w:footnote w:type="continuationSeparator" w:id="0">
    <w:p w:rsidR="007F4898" w:rsidRDefault="007F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2D30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34A3F"/>
    <w:rsid w:val="007463B9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38DD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137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76F6E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42962"/>
    <w:rsid w:val="00E43E66"/>
    <w:rsid w:val="00E4595F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4A37-0FE4-4326-B936-4727ACEA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2017-10-25T05:02:00Z</cp:lastPrinted>
  <dcterms:created xsi:type="dcterms:W3CDTF">2018-04-05T11:04:00Z</dcterms:created>
  <dcterms:modified xsi:type="dcterms:W3CDTF">2018-04-05T11:04:00Z</dcterms:modified>
</cp:coreProperties>
</file>