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21" w:rsidRPr="00C26921" w:rsidRDefault="00C26921" w:rsidP="00C26921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bookmarkStart w:id="0" w:name="_GoBack"/>
      <w:bookmarkEnd w:id="0"/>
      <w:r w:rsidRPr="00C2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26921"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73CC216" wp14:editId="20EEA142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6" name="Рисунок 6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2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проект  </w:t>
      </w:r>
      <w:r w:rsidRPr="00C2692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      </w:t>
      </w: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C2692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                    </w:t>
      </w: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26921" w:rsidRPr="00C26921" w:rsidRDefault="00C26921" w:rsidP="00C2692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C26921" w:rsidRPr="00C26921" w:rsidRDefault="00C26921" w:rsidP="00C269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НОСІВСЬКА  МІСЬКА  РАДА</w:t>
      </w:r>
    </w:p>
    <w:p w:rsidR="00C26921" w:rsidRPr="00C26921" w:rsidRDefault="00C26921" w:rsidP="00C2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2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  РАЙОНУ ЧЕРНІГІВСЬКОЇ  ОБЛАСТІ</w:t>
      </w:r>
    </w:p>
    <w:p w:rsidR="00C26921" w:rsidRPr="00C26921" w:rsidRDefault="00C26921" w:rsidP="00C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 w:eastAsia="ru-RU"/>
        </w:rPr>
      </w:pP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ВИКОНАВЧИЙ</w:t>
      </w: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 w:eastAsia="ru-RU"/>
        </w:rPr>
        <w:t xml:space="preserve">  </w:t>
      </w: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КОМІТЕТ</w:t>
      </w:r>
    </w:p>
    <w:p w:rsidR="00C26921" w:rsidRPr="00C26921" w:rsidRDefault="00C26921" w:rsidP="00C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</w:pPr>
    </w:p>
    <w:p w:rsidR="00C26921" w:rsidRPr="00C26921" w:rsidRDefault="00C26921" w:rsidP="00C2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 І Ш Е Н Н Я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 </w:t>
      </w:r>
      <w:r w:rsidR="006B7AD0">
        <w:rPr>
          <w:rFonts w:ascii="Times New Roman" w:eastAsia="Times New Roman" w:hAnsi="Times New Roman" w:cs="Times New Roman"/>
          <w:sz w:val="28"/>
          <w:szCs w:val="24"/>
          <w:lang w:eastAsia="ru-RU"/>
        </w:rPr>
        <w:t>жовтня</w:t>
      </w: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року</w:t>
      </w: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м. Носівка                                     №</w:t>
      </w:r>
      <w:r w:rsidRPr="00C2692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 </w:t>
      </w:r>
    </w:p>
    <w:p w:rsidR="00C26921" w:rsidRPr="00C26921" w:rsidRDefault="00C26921" w:rsidP="00C2692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26921" w:rsidRPr="00C26921" w:rsidRDefault="00C26921" w:rsidP="00C26921">
      <w:pPr>
        <w:spacing w:after="0" w:line="240" w:lineRule="auto"/>
        <w:ind w:left="113" w:right="485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затвердження Положення про впорядкування адресних реквізитів на території Носівської міської ради </w:t>
      </w:r>
    </w:p>
    <w:p w:rsidR="00C26921" w:rsidRPr="00C26921" w:rsidRDefault="00C26921" w:rsidP="00C2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6B7AD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Відповідно до статей 30 і 31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встановлення єдиного</w:t>
      </w:r>
      <w:r w:rsidR="00EF3F0C" w:rsidRP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</w:t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3F0C" w:rsidRP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 поштових адрес та закріплення основних принципів</w:t>
      </w:r>
      <w:r w:rsidR="00EF3F0C" w:rsidRPr="00E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присвоєння адрес, їх зміни і впорядкування адресного господарства в населених пунктах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міської ради вирішив:</w:t>
      </w:r>
    </w:p>
    <w:p w:rsidR="00C26921" w:rsidRDefault="00C26921" w:rsidP="006B7AD0">
      <w:pPr>
        <w:spacing w:after="12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AD0"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впорядкування адресних реквізитів на території Носівської міської ради </w:t>
      </w: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</w:p>
    <w:p w:rsidR="00C26921" w:rsidRPr="00C26921" w:rsidRDefault="006B7AD0" w:rsidP="006B7AD0">
      <w:pPr>
        <w:spacing w:after="12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Визнати таким, що втратило чинність рішенням виконавчого комітету</w:t>
      </w:r>
      <w:r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11.11.2013 р. №150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</w:t>
      </w:r>
      <w:r w:rsidRPr="006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присвоєння та зміни поштових адрес об’єктам нерухомого майна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риторії Носівської міської ради</w:t>
      </w:r>
    </w:p>
    <w:p w:rsidR="00C26921" w:rsidRPr="00C26921" w:rsidRDefault="006B7AD0" w:rsidP="006B7A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6921" w:rsidRPr="00C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даного рішення покласти на заступника міського голови з питань ЖКГ </w:t>
      </w:r>
      <w:proofErr w:type="spellStart"/>
      <w:r w:rsidR="00C26921" w:rsidRPr="00C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Сичова</w:t>
      </w:r>
      <w:proofErr w:type="spellEnd"/>
      <w:r w:rsidR="00C26921" w:rsidRPr="00C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6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Міський голова                                                                 В.М. </w:t>
      </w:r>
      <w:proofErr w:type="spellStart"/>
      <w:r w:rsidRPr="00C26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Ігнатченко</w:t>
      </w:r>
      <w:proofErr w:type="spellEnd"/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Default="00C26921" w:rsidP="00C2692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AD0" w:rsidRPr="00C26921" w:rsidRDefault="006B7AD0" w:rsidP="00C2692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ПОДАННЯ: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містобудування 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архітектури                                                                        О.П. Кононенко 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ПОГОДЖЕННЯ: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з питань ЖКГ                           О.В. </w:t>
      </w:r>
      <w:proofErr w:type="spellStart"/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Сичов</w:t>
      </w:r>
      <w:proofErr w:type="spellEnd"/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Керуюча справами виконавчого комітету                            І.І. Власенко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правового 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та кадрової роботи                                           С.С. Яма</w:t>
      </w: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21" w:rsidRPr="00C26921" w:rsidRDefault="00C26921" w:rsidP="00C2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загального відділу                                                Н.В. Рубель</w:t>
      </w:r>
    </w:p>
    <w:p w:rsidR="00C26921" w:rsidRDefault="00C2692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C26921" w:rsidRDefault="00C2692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C26921" w:rsidRDefault="00C2692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C26921" w:rsidRDefault="00C2692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C26921" w:rsidRDefault="00C2692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C26921" w:rsidRDefault="00C2692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6B7AD0" w:rsidRDefault="006B7AD0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 w:rsidR="004C6FB1" w:rsidRPr="001D2D6C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D2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ПОЛОЖЕННЯ</w:t>
      </w:r>
    </w:p>
    <w:p w:rsidR="004C6FB1" w:rsidRPr="001D2D6C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D2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ПРО ВПОРЯДКУВАННЯ АДРЕСНИХ РЕКВІЗИТІВ </w:t>
      </w:r>
    </w:p>
    <w:p w:rsidR="004C6FB1" w:rsidRPr="001D2D6C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D2D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НА ТЕКРИТОРІЇ НОСІВСЬКОЇ МІСЬКОЇ РАДИ</w:t>
      </w:r>
    </w:p>
    <w:p w:rsidR="004C6FB1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F81122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 ЗАГАЛЬНІ ПОЛОЖЕННЯ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1. Положення про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впорядкування адресних реквізитів на території Носівської міської ради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(далі – Положення)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встановлює на території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яка підпорядкована Носівській міській раді (далі – Міська рада),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єдиний мех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анізм надання поштових адрес та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закріплює основні принци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пи присвоєння адрес, їх зміни і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впорядкування адресн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ого господарства в населених пунктах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.2. Положення діє на території М</w:t>
      </w:r>
      <w:r w:rsidRPr="00A026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іської ради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 є обов’язковим для виконання всіма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розташованими на його території підприємствами, установами та організаці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ями, громадськими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об’єднаннями, посадовими особами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також громадян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ами, які постійно або тимчасово проживають на цій території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1.3. Кожному об’єкту нерухомості присвоюється унікальна адреса на терито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рії певного населеного пункту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1.4. Адреси при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своюються за заявами фізичних або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юридичних осіб – власни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ків об’єктів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нерухомості, а також органів державної виконавчої влади щодо об’єктів 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рухомості державної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власності.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1.5. Присвоєння, зміна, анулювання адреси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</w:t>
      </w:r>
      <w:proofErr w:type="spellStart"/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погосподарського</w:t>
      </w:r>
      <w:proofErr w:type="spellEnd"/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номеру)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об’єктів нерухомості здійснюєть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ся на підставі рішення виконавчого комітету Міської ради (далі - Виконавчого комітету)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1.6. Проект рішення про присвоєння, зміну або анулювання адрес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 об’єктів нерухомості готує та вносить на розгляд 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иконавчого комітету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відділ містобудування та архітектури виконавчого апарату Міської ради (далі - Відділ)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F81122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2. ВИЗНАЧЕННЯ ТЕРМІН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2.1. В даному положенні застосовуються наступні визначення: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адреса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структурована словесна суку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пність реквізитів, що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однозначно визначають положення об'єкта адресації на території населеного пункту відносно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пойменованих елементів 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-дорожньої мережі населеного пунк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ту;</w:t>
      </w:r>
    </w:p>
    <w:p w:rsidR="001853B7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впорядкування адресних реквізитів об'єкту нерухомості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</w:p>
    <w:p w:rsidR="001853B7" w:rsidRPr="00F81122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присвоєння адреси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процедура прис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воєння порядкового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номеру об'єкту нерухомості на пойменованому 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ементі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-дорожньої мережі;</w:t>
      </w:r>
    </w:p>
    <w:p w:rsidR="001853B7" w:rsidRPr="00F81122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з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міна адреси - процедура 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переприсвоєння</w:t>
      </w:r>
      <w:proofErr w:type="spellEnd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адреси у зв'язку з перейменуванням елементів 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-дорожньої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мережі міста або зміною інших рек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візитів адреси;</w:t>
      </w:r>
    </w:p>
    <w:p w:rsidR="001853B7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ліквідація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скасування, оголошення недійсним якого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-небудь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договору або прав;</w:t>
      </w:r>
    </w:p>
    <w:p w:rsidR="00D23DC2" w:rsidRPr="00F81122" w:rsidRDefault="00D23DC2" w:rsidP="00D23DC2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елементи </w:t>
      </w:r>
      <w:proofErr w:type="spellStart"/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вулично</w:t>
      </w:r>
      <w:proofErr w:type="spellEnd"/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-дорожньої мережі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явно виражені частини території насе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леного пункту, що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забезпечують транспортні і пішохідні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зв'язки між житловими районами, а також між житловими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районами і промисловими зонами, суспільними центрами, кварталами, наступних типів:</w:t>
      </w:r>
    </w:p>
    <w:p w:rsidR="00D23DC2" w:rsidRPr="00F81122" w:rsidRDefault="00D23DC2" w:rsidP="00D23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вулиця (вул.) - дорога, що має забудову з обох боків, і, як правило, має дов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жину більше, ніж один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квартал;</w:t>
      </w:r>
    </w:p>
    <w:p w:rsidR="00D23DC2" w:rsidRPr="00F81122" w:rsidRDefault="00D23DC2" w:rsidP="00D23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провулок (</w:t>
      </w:r>
      <w:proofErr w:type="spellStart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</w:t>
      </w:r>
      <w:proofErr w:type="spellEnd"/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.) - дорога, з двобічною забудовою, що з'єдну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є дві, чи більше, вулиці та має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довжину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один-два, іноді більше, кварталів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Default="00D23DC2" w:rsidP="00D23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шлях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л</w:t>
      </w:r>
      <w:proofErr w:type="spellEnd"/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–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широка вулиця;</w:t>
      </w:r>
    </w:p>
    <w:p w:rsidR="001853B7" w:rsidRPr="00F81122" w:rsidRDefault="001853B7" w:rsidP="00185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комісія щодо впорядкування адресних реквізитів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– комісія, утворена розпорядженням міського голови для встановлення фактичних адресних реквізитів. </w:t>
      </w:r>
    </w:p>
    <w:p w:rsidR="004C6FB1" w:rsidRDefault="00D23DC2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н</w:t>
      </w:r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айменування елемента </w:t>
      </w:r>
      <w:proofErr w:type="spellStart"/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вулично</w:t>
      </w:r>
      <w:proofErr w:type="spellEnd"/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-дорожньої мережі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узагальн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ююче поняття, яке складається з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назви елемента </w:t>
      </w:r>
      <w:proofErr w:type="spellStart"/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вулично</w:t>
      </w:r>
      <w:proofErr w:type="spellEnd"/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-дорожньої мережі та його типу (пр.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Юності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ін.);</w:t>
      </w:r>
    </w:p>
    <w:p w:rsidR="00796C45" w:rsidRPr="00F81122" w:rsidRDefault="00796C45" w:rsidP="00796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номер будинку, споруди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реквізит адреси об'єкта адресації, що скла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дається з послідовності цифр із можливим додаванням літери (А, Б, В, Г 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т.д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.);</w:t>
      </w:r>
    </w:p>
    <w:p w:rsidR="004C6FB1" w:rsidRPr="00F81122" w:rsidRDefault="00D23DC2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</w:t>
      </w:r>
      <w:r w:rsidR="004C6FB1" w:rsidRPr="001853B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б'єкти нерухомого майна (далі об'єкти нерухомості)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земельні діля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нки, а також об'єкти,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розташовані на земельній ділянці (будівля, споруда тощо), переміщення яких є неможливим без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зне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сення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зміни їх призначення;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дівля - об'єкт нерухомості: житлові та нежитлові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будинки, призначені для прожи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вання або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повсякденного використання.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вартира, офіс, кабінет, кімната (кв.,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оф., </w:t>
      </w:r>
      <w:proofErr w:type="spellStart"/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каб</w:t>
      </w:r>
      <w:proofErr w:type="spellEnd"/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., кім.) - приміщення,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лемент внутрішньої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структури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будівлі (будинку, корпусу);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поруда - будівля, призначена в основному для технологічних функ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цій;</w:t>
      </w:r>
    </w:p>
    <w:p w:rsidR="004C6FB1" w:rsidRPr="00F81122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D23D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емельна ділянка - частина поверхні землі, межі якої описані і засвід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чені у встановленому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порядку;</w:t>
      </w:r>
    </w:p>
    <w:p w:rsidR="004C6FB1" w:rsidRPr="00796C45" w:rsidRDefault="001853B7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</w:pP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о</w:t>
      </w:r>
      <w:r w:rsidR="004C6FB1"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>б'єкти адре</w:t>
      </w: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uk-UA"/>
        </w:rPr>
        <w:t xml:space="preserve">сації </w:t>
      </w:r>
      <w:r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усі об'єкти н</w:t>
      </w:r>
      <w:r w:rsidR="00796C45" w:rsidRP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ерухомості.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F81122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 ПОРЯДОК ПРИСВОЄННЯ АДРЕСИ ОБ’ЄКТАМ НЕРУХОМОСТІ</w:t>
      </w:r>
    </w:p>
    <w:p w:rsidR="004C6FB1" w:rsidRPr="00F81122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 РОЗГЛЯД ДОКУМЕНТІВ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ідставами для зміни адреси житлових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будинків, будівель, споруд є: пе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рейменування вулиць,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поділ об'єктів нерухомості на самостійні частини, об'єднання об'єктів, упорядкування елементів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забудови тощо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796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присвоєння чи зміни поштових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адрес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об’єктам нерухомого майна, фізичні особи подають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</w:t>
      </w:r>
      <w:r w:rsidR="00796C45" w:rsidRPr="0042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перелік документів є вичерпним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: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заяву на ім'я міського голови,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згідно із додат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ком № 1;</w:t>
      </w:r>
    </w:p>
    <w:p w:rsidR="004C6FB1" w:rsidRPr="00F81122" w:rsidRDefault="00796C4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копії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пас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порту і ідентифікаційного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номер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 власника (правонаступника) об'єкту нерухомості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документи, що підтверджують право власності 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об'єкт нерухомості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(право розпоряджатися об'єктом нерухомості).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3.1.2.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анулювання адреси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(ліквідації </w:t>
      </w:r>
      <w:proofErr w:type="spellStart"/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погосподарського</w:t>
      </w:r>
      <w:proofErr w:type="spellEnd"/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номеру)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об'єкту </w:t>
      </w:r>
      <w:r w:rsidR="00796C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нерухомого майна,</w:t>
      </w:r>
      <w:r w:rsidRPr="00E262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фізичні особи подають:</w:t>
      </w:r>
    </w:p>
    <w:p w:rsidR="004C6FB1" w:rsidRPr="004243EF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42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- заяву на ім'я міськог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 голови, згідно із додатком № 2</w:t>
      </w:r>
      <w:r w:rsidRPr="0042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копії паспорту і ідентифікаційно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 номеру власника (правонаступника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 об'єкту неру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хомості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документи, що підтверджують право власності на об'єкт нерухомості (право розпоряджатися об'єктом нерухомості).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фотофікса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цію об'єкта.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присвоєння чи зміни поштових адрес об’єктам нерухомого майна,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юридичні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особи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фізичні особи-підприємці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подають: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заяву на ім'я 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іського голови на фірмовому бланку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;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виписку з Єдиного державного реєстру юридичних осіб та фізичних осіб підприємців;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документи, що підтверджують право власності на об'єкт нерухомості (право розпоряджатися об'єктом нерухомості).</w:t>
      </w:r>
    </w:p>
    <w:p w:rsidR="004C6FB1" w:rsidRPr="00165898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3.1.4.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Для анулювання адреси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об'єкту нерухомого майна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юридичні особи та фізичні особи-підприємці </w:t>
      </w:r>
      <w:r w:rsidRPr="001658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подають:</w:t>
      </w:r>
    </w:p>
    <w:p w:rsidR="004C6FB1" w:rsidRPr="002E10D9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заяву на ім'я міського голови на фірмовому бланку;</w:t>
      </w:r>
    </w:p>
    <w:p w:rsidR="004C6FB1" w:rsidRPr="002E10D9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виписку з Єдиного державного реєстру юридичних осіб та фізичних осіб підприємців;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2E10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документи, що підтверджують право власності на об'єкт нерухомості (право розпоряджатися об'єктом нерухомості).</w:t>
      </w:r>
    </w:p>
    <w:p w:rsidR="004C6FB1" w:rsidRPr="00165898" w:rsidRDefault="00796C4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фотофіксацію об'єкта.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3.2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Відділ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розглядає заяви про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рисвоєння, зміну або анулювання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поштової адреси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організовує роботу комісії </w:t>
      </w:r>
      <w:r w:rsidRPr="0063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щодо впорядкування адресних реквізитів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 w:rsidRPr="0063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та готує відповідний проект рі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шення 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иконавчого комі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тету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3.3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Розгляд звернень та підготовка проектів рішень </w:t>
      </w:r>
      <w:r w:rsidRPr="00631C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Виконавчого комітету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диться у термін, який з дня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отримання звернення не повинен перевищувати 30 календарних днів (у разі наявності всіх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документів).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3.4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У випадку відсутності або подання неповного пакету документів, зазна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чених у цьому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Положенні, заявнику надається письмова відповідь із встановленням терміну надання таких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документів або мотивована відмова щодо неможливості присвоєння чи зміни адреси.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3.5. Р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ішення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конавчого комітету,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або витяги з рішень стосовно питання, порушеного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заявниками,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видаються не пізніше ніж через 5 днів після прийняття відповідного рішення.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AA1BF7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AA1BF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4. ВИДИ АДРЕС ТА ОСОБЛИВОСТІ ЇХ ПРИСВОЄННЯ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4.1. Присвоєння та зміна поштових адрес (поділ з присвоєнням окре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мого поштового номера)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об’єктам нерухомого майна здійснюється шляхом прийняття відповідних рі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шень Виконавчим комітетом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4.2. Присвоєння адреси об’єктам нерухомості, що утворюють безпе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рервний фронт забудови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вулиці, розташованих на вулицях наскрізного напряму щодо сторін світу, проводиться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як правило,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із заходу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схід та із півночі на південь з нумерацією будівель по правій стороні вулиць парними номерами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починаючи з номера 2, по лівій стороні вулиць - непарними номерами починаючи з номера 1.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4.3. Об’єктам нерухомості, що знаходяться на перетині вулиць прис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воюється адреса по вулиці, на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яку виходить головний фасад цього об’єкта.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4.4. Надання адреси об’єктам нерухомості, розташован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им між двома іншими об’єктами з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послідовними адресними номерами, проводиться з використанням меншого номера об’єкта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додаванням до нього літери від А до Я (наприклад 20-А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4.5.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Підтвердження адреси об'єкту нерухомості, в разі надання документів, що підтверджують незмінність адреси, готується Відділом та за</w:t>
      </w:r>
      <w:r w:rsidR="00413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свідч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ується підписом міського голови або його заступників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4.6. Присвоєння поштових адрес чи їх зміна (поділ з присвоє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нням окремого поштового номера)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допускається об’єктам нерухомого майна (житлові будинки (садиби), адміністративні, громадські,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господарські, промислові та побутові будівлі і споруди або їх частини, тощо), розташованим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земельних ділянках, які знаходяться у власності, оренді або постійному користуванні, 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переміщення яки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х є неможливим без їх знесення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зміни їх цільового призначення, окремо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виділеним земельним ділянкам для будівництва житлових і нежитлових бу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динків, стаціонарним тимчасовим спорудам.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4.7. Не надаються адреси наступним об’єктам нерухомого майна: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пересувним тимчасовим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рудам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;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приміщенням службового,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допоміжного та технічного призначення, розташованим у будівлях та житлових будин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ках;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інженерним мережам; 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спорудам за межами “червоних” ліній вулиць; 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малим архітектурним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формам.</w:t>
      </w:r>
    </w:p>
    <w:p w:rsidR="004C6FB1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4.8. Відповідно до цього Положення, у залежності від виду та особли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востей об’єктів нерухомого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майна, присвоюються такі види адрес: 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4.8.1.  Житловим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динкам, садибам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квартир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ам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присвоюється адреса, яка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складається з назви вулиці, 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омера будинку (садиби)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та номера квартири (за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наявності). Номер будинку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садиби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 позначається відповідною арабською цифрою,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номер квартири - відповідною арабською цифрою після слова «квартира». Наприклад: вул.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Центральна, 43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кв. 7.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4.8.2. Н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ежитловим будинкам, їх комплексам, окремим части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нам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нежи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тлових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будинків присвоюється адреса, яка складається з назви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вулиці, номера будинку об’єкта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нерухомого майна та номера частини об’єкта нерухомого майна (за наявності). Номер об’єкта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позначається відповідною арабською цифрою, а номер частини будинку - з вказівкою номера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приміщення відповідною арабською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цифрою. Наприклад: вул. Вокзальна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2, прим.1.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4.9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У випадках, коли на відпов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ідній вулиці збудовано нові житлові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нки (садиби), нежитлові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будинки виробничого, господарського, соціально-побутового та іншого призначення, їх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комплекси, і їм, виходячи з вже наявної нумерації об’єктів нерухомого майна по вулиці, на якій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вони фактично знаходяться, неможливо надати номер, який є цілим числом, такий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об’єкт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нерухомого майна при наданні адреси позначається номером найближчого об’єкта нерухомого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майна по відповідному боці вулиці в бік зменшення з додатком літе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ратурного індексу (А, Б, В,…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Наприклад: по вул. Центральній між будинками 20 і 22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збудова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но ще один. У цьому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випадку йому присво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юється адреса: вул. Центральна, 20-А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4.10. При присвоєнні адреси об’єктам нерухомого майна використо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вуються наступні типи: вулиця;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провулок; площа; інші (шлях, майдан, сквер тощо).</w:t>
      </w:r>
    </w:p>
    <w:p w:rsidR="004C6FB1" w:rsidRPr="00F81122" w:rsidRDefault="004136C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4.10.1.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Вулиці зазначаються в адресі таким чином: спочатку вказується о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дин із типів вулиці, а потім її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назва. Найменування вулиць, які віднесені до типу «інші», можуть зазначатися в адресі таким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чином: спочатк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 назва вулиці, а потім її тип.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Назви вулиць, які складаються з імені та прізвища, зазначаються в адресі та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ким чином: спочатку ім’я, а потім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прізвище.</w:t>
      </w:r>
    </w:p>
    <w:p w:rsidR="004C6FB1" w:rsidRPr="00F81122" w:rsidRDefault="004136C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4.10.2.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Назви вулиць, які походять від псевдонімів, зазначаються в звичайному порядку.</w:t>
      </w:r>
    </w:p>
    <w:p w:rsidR="004C6FB1" w:rsidRDefault="004136C5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4.10.3.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Назви вулиць, які складаються із звання та прізвища, зазначаються</w:t>
      </w:r>
      <w:r w:rsidR="004C6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 адресі таким чином: спочатку звання, а потім </w:t>
      </w:r>
      <w:r w:rsidR="004C6FB1"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прізвище.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4C6FB1" w:rsidRPr="00F81122" w:rsidRDefault="004C6FB1" w:rsidP="004C6FB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 ЗАКЛЮЧНІ ПОЛОЖЕННЯ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5.1. Адреси об’єктів нерухомого майна, в тому числі і земельних ділянок, розташо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ваних на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території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населених пунктів Міської ради,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присвоєні до набрання чинності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даного Положення, зберігаються та можуть бути змінені для приведення у відповідність до цього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Положення за зверненням власника об’єкту.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5.2. У разі звернення власника до уповноважених органів з метою 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конання дій з об’єктами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нерухомого майна та виявлення невідповідності їх поштової адреси вимогам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Порядку </w:t>
      </w:r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іпотек</w:t>
      </w:r>
      <w:proofErr w:type="spellEnd"/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Державного реєстру обтяжень рухомого майна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затвердженого наказом Міністерства юстиції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України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від </w:t>
      </w:r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14.12.2012  № 1844/5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зареєстрованого в Міністерстві юстиції України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18.12.</w:t>
      </w:r>
      <w:r w:rsidRPr="00B63F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2012 р. № 2102/22414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власник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(користувач) зобов’язаний звернутися з зая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вою до В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иконавчого комітету щодо зміни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поштової адреси.</w:t>
      </w:r>
    </w:p>
    <w:p w:rsidR="004C6FB1" w:rsidRPr="00F81122" w:rsidRDefault="004C6FB1" w:rsidP="004C6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5.3. Заяви, повний пакет документів та інша інформація щодо 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дреси об’єктів нерухомого майна зберігаю</w:t>
      </w:r>
      <w:r w:rsidRPr="00F81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ться 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Міській раді в терміни згідно чинного законодавства.</w:t>
      </w:r>
    </w:p>
    <w:p w:rsidR="004136C5" w:rsidRDefault="004136C5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6C5" w:rsidRDefault="004136C5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6C5" w:rsidRDefault="004136C5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6C5" w:rsidRDefault="004136C5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6C5" w:rsidRDefault="004136C5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C6FB1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4C6FB1" w:rsidRDefault="004C6FB1" w:rsidP="004C6FB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8949DA">
        <w:rPr>
          <w:rFonts w:ascii="Times New Roman" w:hAnsi="Times New Roman" w:cs="Times New Roman"/>
          <w:sz w:val="28"/>
          <w:szCs w:val="28"/>
        </w:rPr>
        <w:t xml:space="preserve">Носівському міському голові </w:t>
      </w:r>
    </w:p>
    <w:p w:rsidR="004C6FB1" w:rsidRDefault="004C6FB1" w:rsidP="004C6FB1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49DA">
        <w:rPr>
          <w:rFonts w:ascii="Times New Roman" w:hAnsi="Times New Roman" w:cs="Times New Roman"/>
          <w:sz w:val="28"/>
          <w:szCs w:val="28"/>
        </w:rPr>
        <w:t>Ігнатченку</w:t>
      </w:r>
      <w:proofErr w:type="spellEnd"/>
      <w:r w:rsidRPr="008949DA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4C6FB1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Прізвище, </w:t>
      </w:r>
    </w:p>
    <w:p w:rsidR="004C6FB1" w:rsidRPr="008949DA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</w:rPr>
        <w:t>я, по-батькові.</w:t>
      </w:r>
    </w:p>
    <w:p w:rsidR="004C6FB1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sz w:val="20"/>
          <w:szCs w:val="20"/>
        </w:rPr>
        <w:t>домашня адреса</w:t>
      </w:r>
    </w:p>
    <w:p w:rsidR="004C6FB1" w:rsidRPr="008949DA" w:rsidRDefault="004C6FB1" w:rsidP="004C6FB1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</w:t>
      </w:r>
      <w:r>
        <w:rPr>
          <w:rFonts w:ascii="Times New Roman" w:hAnsi="Times New Roman" w:cs="Times New Roman"/>
          <w:sz w:val="20"/>
          <w:szCs w:val="20"/>
        </w:rPr>
        <w:t>номер телефону</w:t>
      </w:r>
    </w:p>
    <w:p w:rsidR="004C6FB1" w:rsidRPr="008949DA" w:rsidRDefault="004C6FB1" w:rsidP="004C6FB1">
      <w:pPr>
        <w:ind w:left="5670"/>
        <w:jc w:val="right"/>
        <w:rPr>
          <w:sz w:val="28"/>
          <w:szCs w:val="28"/>
        </w:rPr>
      </w:pPr>
    </w:p>
    <w:p w:rsidR="004C6FB1" w:rsidRPr="00B75EB6" w:rsidRDefault="004C6FB1" w:rsidP="004C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B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4C6FB1" w:rsidRDefault="004C6FB1" w:rsidP="004C6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встановити фактичні адресні реквізити _____________________  </w:t>
      </w:r>
    </w:p>
    <w:p w:rsidR="004C6FB1" w:rsidRPr="008949DA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949DA">
        <w:rPr>
          <w:rFonts w:ascii="Times New Roman" w:hAnsi="Times New Roman" w:cs="Times New Roman"/>
          <w:sz w:val="20"/>
          <w:szCs w:val="20"/>
        </w:rPr>
        <w:t>вказати об</w:t>
      </w:r>
      <w:r w:rsidRPr="008949DA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949DA">
        <w:rPr>
          <w:rFonts w:ascii="Times New Roman" w:hAnsi="Times New Roman" w:cs="Times New Roman"/>
          <w:sz w:val="20"/>
          <w:szCs w:val="20"/>
        </w:rPr>
        <w:t>єкт</w:t>
      </w:r>
      <w:proofErr w:type="spellEnd"/>
    </w:p>
    <w:p w:rsidR="004C6FB1" w:rsidRDefault="004C6FB1" w:rsidP="004C6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розташованого(-</w:t>
      </w:r>
      <w:proofErr w:type="spellStart"/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C6FB1" w:rsidRPr="00E11AE7" w:rsidRDefault="004C6FB1" w:rsidP="004C6F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11AE7">
        <w:rPr>
          <w:rFonts w:ascii="Times New Roman" w:hAnsi="Times New Roman" w:cs="Times New Roman"/>
          <w:sz w:val="20"/>
          <w:szCs w:val="20"/>
        </w:rPr>
        <w:t>вказати фактичну адресу об</w:t>
      </w:r>
      <w:r w:rsidRPr="00E11AE7">
        <w:rPr>
          <w:rFonts w:ascii="Times New Roman" w:hAnsi="Times New Roman" w:cs="Times New Roman"/>
          <w:sz w:val="20"/>
          <w:szCs w:val="20"/>
          <w:lang w:val="en-US"/>
        </w:rPr>
        <w:t>’</w:t>
      </w:r>
      <w:proofErr w:type="spellStart"/>
      <w:r w:rsidRPr="00E11AE7">
        <w:rPr>
          <w:rFonts w:ascii="Times New Roman" w:hAnsi="Times New Roman" w:cs="Times New Roman"/>
          <w:sz w:val="20"/>
          <w:szCs w:val="20"/>
        </w:rPr>
        <w:t>єкту</w:t>
      </w:r>
      <w:proofErr w:type="spellEnd"/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що належить___________________________  на підставі__________________</w:t>
      </w:r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C6FB1" w:rsidRPr="005A0227" w:rsidRDefault="004C6FB1" w:rsidP="004C6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>При цьому відповідно до Закону України «Про зах</w:t>
      </w:r>
      <w:r>
        <w:rPr>
          <w:rFonts w:ascii="Times New Roman" w:hAnsi="Times New Roman" w:cs="Times New Roman"/>
          <w:sz w:val="28"/>
          <w:szCs w:val="28"/>
        </w:rPr>
        <w:t xml:space="preserve">ист персональних даних» </w:t>
      </w:r>
      <w:r w:rsidRPr="005A0227">
        <w:rPr>
          <w:rFonts w:ascii="Times New Roman" w:hAnsi="Times New Roman" w:cs="Times New Roman"/>
          <w:sz w:val="28"/>
          <w:szCs w:val="28"/>
        </w:rPr>
        <w:t>надаю згоду Носівській міській раді та її виконавчому органу, на обробку моїх особистих персональних даних з метою забезпечення реалізації повноважень, щодо розгляду звернень громадян.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227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прізвище, ініціали</w:t>
      </w:r>
      <w:r w:rsidRPr="005A02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A0227">
        <w:rPr>
          <w:rFonts w:ascii="Times New Roman" w:hAnsi="Times New Roman" w:cs="Times New Roman"/>
          <w:sz w:val="20"/>
          <w:szCs w:val="20"/>
        </w:rPr>
        <w:t>підпис</w:t>
      </w:r>
    </w:p>
    <w:p w:rsidR="004C6FB1" w:rsidRPr="005A0227" w:rsidRDefault="004C6FB1" w:rsidP="004C6FB1">
      <w:pPr>
        <w:rPr>
          <w:rFonts w:ascii="Times New Roman" w:hAnsi="Times New Roman" w:cs="Times New Roman"/>
          <w:sz w:val="32"/>
          <w:szCs w:val="32"/>
        </w:rPr>
      </w:pPr>
    </w:p>
    <w:p w:rsidR="004C6FB1" w:rsidRPr="00B75EB6" w:rsidRDefault="004C6FB1" w:rsidP="004C6FB1">
      <w:pPr>
        <w:rPr>
          <w:rFonts w:ascii="Times New Roman" w:hAnsi="Times New Roman" w:cs="Times New Roman"/>
          <w:sz w:val="20"/>
          <w:szCs w:val="20"/>
        </w:rPr>
      </w:pPr>
      <w:r w:rsidRPr="00E11AE7">
        <w:rPr>
          <w:rFonts w:ascii="Times New Roman" w:hAnsi="Times New Roman" w:cs="Times New Roman"/>
          <w:sz w:val="28"/>
          <w:szCs w:val="28"/>
        </w:rPr>
        <w:t>_____________________ 201__  року</w:t>
      </w: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4C6FB1" w:rsidRPr="001731C7" w:rsidRDefault="004C6FB1" w:rsidP="004C6FB1">
      <w:pPr>
        <w:spacing w:after="0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Носівському міському голові </w:t>
      </w:r>
    </w:p>
    <w:p w:rsidR="004C6FB1" w:rsidRPr="001731C7" w:rsidRDefault="004C6FB1" w:rsidP="004C6FB1">
      <w:pPr>
        <w:spacing w:after="0"/>
        <w:ind w:left="425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31C7">
        <w:rPr>
          <w:rFonts w:ascii="Times New Roman" w:eastAsia="Calibri" w:hAnsi="Times New Roman" w:cs="Times New Roman"/>
          <w:sz w:val="28"/>
          <w:szCs w:val="28"/>
        </w:rPr>
        <w:t>Ігнатченку</w:t>
      </w:r>
      <w:proofErr w:type="spellEnd"/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  <w:r w:rsidRPr="001731C7">
        <w:rPr>
          <w:rFonts w:ascii="Times New Roman" w:eastAsia="Calibri" w:hAnsi="Times New Roman" w:cs="Times New Roman"/>
          <w:sz w:val="20"/>
          <w:szCs w:val="20"/>
        </w:rPr>
        <w:t xml:space="preserve">Прізвище, 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31C7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proofErr w:type="spellStart"/>
      <w:r w:rsidRPr="001731C7">
        <w:rPr>
          <w:rFonts w:ascii="Times New Roman" w:eastAsia="Calibri" w:hAnsi="Times New Roman" w:cs="Times New Roman"/>
          <w:sz w:val="20"/>
          <w:szCs w:val="20"/>
        </w:rPr>
        <w:t>ім</w:t>
      </w:r>
      <w:proofErr w:type="spellEnd"/>
      <w:r w:rsidRPr="001731C7">
        <w:rPr>
          <w:rFonts w:ascii="Times New Roman" w:eastAsia="Calibri" w:hAnsi="Times New Roman" w:cs="Times New Roman"/>
          <w:sz w:val="20"/>
          <w:szCs w:val="20"/>
          <w:lang w:val="en-US"/>
        </w:rPr>
        <w:t>’</w:t>
      </w:r>
      <w:r w:rsidRPr="001731C7">
        <w:rPr>
          <w:rFonts w:ascii="Times New Roman" w:eastAsia="Calibri" w:hAnsi="Times New Roman" w:cs="Times New Roman"/>
          <w:sz w:val="20"/>
          <w:szCs w:val="20"/>
        </w:rPr>
        <w:t>я, по-батькові.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 </w:t>
      </w:r>
      <w:r w:rsidRPr="001731C7">
        <w:rPr>
          <w:rFonts w:ascii="Times New Roman" w:eastAsia="Calibri" w:hAnsi="Times New Roman" w:cs="Times New Roman"/>
          <w:sz w:val="20"/>
          <w:szCs w:val="20"/>
        </w:rPr>
        <w:t>домашня адреса</w:t>
      </w:r>
    </w:p>
    <w:p w:rsidR="004C6FB1" w:rsidRPr="001731C7" w:rsidRDefault="004C6FB1" w:rsidP="004C6FB1">
      <w:pPr>
        <w:spacing w:after="0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1C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            </w:t>
      </w:r>
      <w:r w:rsidRPr="001731C7">
        <w:rPr>
          <w:rFonts w:ascii="Times New Roman" w:eastAsia="Calibri" w:hAnsi="Times New Roman" w:cs="Times New Roman"/>
          <w:sz w:val="20"/>
          <w:szCs w:val="20"/>
        </w:rPr>
        <w:t>номер телефону</w:t>
      </w:r>
    </w:p>
    <w:p w:rsidR="004C6FB1" w:rsidRPr="008949DA" w:rsidRDefault="004C6FB1" w:rsidP="004C6FB1">
      <w:pPr>
        <w:ind w:left="5670"/>
        <w:jc w:val="right"/>
        <w:rPr>
          <w:sz w:val="28"/>
          <w:szCs w:val="28"/>
        </w:rPr>
      </w:pPr>
    </w:p>
    <w:p w:rsidR="004C6FB1" w:rsidRPr="00B75EB6" w:rsidRDefault="004C6FB1" w:rsidP="004C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B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4C6FB1" w:rsidRDefault="004C6FB1" w:rsidP="004C6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ліквідувати</w:t>
      </w:r>
      <w:r w:rsidRPr="008A4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168">
        <w:rPr>
          <w:rFonts w:ascii="Times New Roman" w:hAnsi="Times New Roman" w:cs="Times New Roman"/>
          <w:sz w:val="28"/>
          <w:szCs w:val="28"/>
        </w:rPr>
        <w:t>погосподарський</w:t>
      </w:r>
      <w:proofErr w:type="spellEnd"/>
      <w:r w:rsidRPr="008A4168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 xml:space="preserve">на __________________________  </w:t>
      </w:r>
    </w:p>
    <w:p w:rsidR="004C6FB1" w:rsidRPr="008949DA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949DA">
        <w:rPr>
          <w:rFonts w:ascii="Times New Roman" w:hAnsi="Times New Roman" w:cs="Times New Roman"/>
          <w:sz w:val="20"/>
          <w:szCs w:val="20"/>
        </w:rPr>
        <w:t>(вказати об</w:t>
      </w:r>
      <w:r w:rsidRPr="008949DA">
        <w:rPr>
          <w:rFonts w:ascii="Times New Roman" w:hAnsi="Times New Roman" w:cs="Times New Roman"/>
          <w:sz w:val="20"/>
          <w:szCs w:val="20"/>
          <w:lang w:val="ru-RU"/>
        </w:rPr>
        <w:t>’</w:t>
      </w:r>
      <w:proofErr w:type="spellStart"/>
      <w:r w:rsidRPr="008949DA">
        <w:rPr>
          <w:rFonts w:ascii="Times New Roman" w:hAnsi="Times New Roman" w:cs="Times New Roman"/>
          <w:sz w:val="20"/>
          <w:szCs w:val="20"/>
        </w:rPr>
        <w:t>єкт</w:t>
      </w:r>
      <w:proofErr w:type="spellEnd"/>
      <w:r w:rsidRPr="008949DA">
        <w:rPr>
          <w:rFonts w:ascii="Times New Roman" w:hAnsi="Times New Roman" w:cs="Times New Roman"/>
          <w:sz w:val="20"/>
          <w:szCs w:val="20"/>
        </w:rPr>
        <w:t>)</w:t>
      </w:r>
    </w:p>
    <w:p w:rsidR="004C6FB1" w:rsidRDefault="004C6FB1" w:rsidP="004C6F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розташований(-ну) за адресою_______________________________________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належить _______________________________________________________ </w:t>
      </w:r>
    </w:p>
    <w:p w:rsidR="004C6FB1" w:rsidRDefault="004C6FB1" w:rsidP="004C6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підставі_________________________________________________________</w:t>
      </w:r>
    </w:p>
    <w:p w:rsidR="004C6FB1" w:rsidRDefault="004C6FB1" w:rsidP="004C6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810">
        <w:rPr>
          <w:rFonts w:ascii="Times New Roman" w:hAnsi="Times New Roman" w:cs="Times New Roman"/>
          <w:sz w:val="28"/>
          <w:szCs w:val="28"/>
        </w:rPr>
        <w:t>При цьому відповідно до Закону України «Про захист персональних даних» надаю згоду Носівській міській раді та її виконавчому органу, на обробку моїх особистих персональних даних з метою забезпечення реалізації повноважень, щодо розгляду звернень громадян.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227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4C6FB1" w:rsidRPr="005A0227" w:rsidRDefault="004C6FB1" w:rsidP="004C6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ініціали, </w:t>
      </w:r>
      <w:r w:rsidRPr="005A0227">
        <w:rPr>
          <w:rFonts w:ascii="Times New Roman" w:hAnsi="Times New Roman" w:cs="Times New Roman"/>
          <w:sz w:val="20"/>
          <w:szCs w:val="20"/>
        </w:rPr>
        <w:t xml:space="preserve">прізвище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A0227">
        <w:rPr>
          <w:rFonts w:ascii="Times New Roman" w:hAnsi="Times New Roman" w:cs="Times New Roman"/>
          <w:sz w:val="20"/>
          <w:szCs w:val="20"/>
        </w:rPr>
        <w:t>підпис</w:t>
      </w:r>
    </w:p>
    <w:p w:rsidR="004C6FB1" w:rsidRPr="005A0227" w:rsidRDefault="004C6FB1" w:rsidP="004C6FB1">
      <w:pPr>
        <w:rPr>
          <w:rFonts w:ascii="Times New Roman" w:hAnsi="Times New Roman" w:cs="Times New Roman"/>
          <w:sz w:val="32"/>
          <w:szCs w:val="32"/>
        </w:rPr>
      </w:pPr>
    </w:p>
    <w:p w:rsidR="004C6FB1" w:rsidRPr="00B75EB6" w:rsidRDefault="004C6FB1" w:rsidP="004C6FB1">
      <w:pPr>
        <w:rPr>
          <w:rFonts w:ascii="Times New Roman" w:hAnsi="Times New Roman" w:cs="Times New Roman"/>
          <w:sz w:val="20"/>
          <w:szCs w:val="20"/>
        </w:rPr>
      </w:pPr>
      <w:r w:rsidRPr="00E11AE7">
        <w:rPr>
          <w:rFonts w:ascii="Times New Roman" w:hAnsi="Times New Roman" w:cs="Times New Roman"/>
          <w:sz w:val="28"/>
          <w:szCs w:val="28"/>
        </w:rPr>
        <w:t>_____________________ 201__  року</w:t>
      </w:r>
    </w:p>
    <w:p w:rsidR="004C6FB1" w:rsidRPr="00B75EB6" w:rsidRDefault="004C6FB1" w:rsidP="004C6FB1">
      <w:pPr>
        <w:rPr>
          <w:rFonts w:ascii="Times New Roman" w:hAnsi="Times New Roman" w:cs="Times New Roman"/>
          <w:sz w:val="20"/>
          <w:szCs w:val="20"/>
        </w:rPr>
      </w:pPr>
    </w:p>
    <w:p w:rsidR="004C6FB1" w:rsidRPr="004C6FB1" w:rsidRDefault="004C6FB1" w:rsidP="004C6F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C6FB1" w:rsidRPr="004C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6"/>
    <w:rsid w:val="00090630"/>
    <w:rsid w:val="001853B7"/>
    <w:rsid w:val="004136C5"/>
    <w:rsid w:val="004C6FB1"/>
    <w:rsid w:val="006B7AD0"/>
    <w:rsid w:val="00796C45"/>
    <w:rsid w:val="00C26921"/>
    <w:rsid w:val="00D23DC2"/>
    <w:rsid w:val="00E76406"/>
    <w:rsid w:val="00EF3F0C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78AE-661A-432E-9892-BD5CCBD3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2515</Words>
  <Characters>14342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nachorg</cp:lastModifiedBy>
  <cp:revision>2</cp:revision>
  <dcterms:created xsi:type="dcterms:W3CDTF">2018-10-23T12:20:00Z</dcterms:created>
  <dcterms:modified xsi:type="dcterms:W3CDTF">2018-10-23T12:20:00Z</dcterms:modified>
</cp:coreProperties>
</file>