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B35832">
      <w:pPr>
        <w:spacing w:before="100" w:beforeAutospacing="1" w:after="100" w:afterAutospacing="1" w:line="240" w:lineRule="auto"/>
        <w:jc w:val="center"/>
        <w:rPr>
          <w:rFonts w:ascii="Verdana" w:hAnsi="Verdana"/>
          <w:b/>
          <w:bCs/>
          <w:i/>
          <w:iCs/>
          <w:color w:val="000000"/>
          <w:sz w:val="20"/>
          <w:szCs w:val="20"/>
          <w:u w:val="single"/>
          <w:lang w:val="uk-UA" w:eastAsia="ru-RU"/>
        </w:rPr>
      </w:pPr>
    </w:p>
    <w:p w:rsidR="008C4F6F" w:rsidRPr="008C4F6F" w:rsidRDefault="00113B5F" w:rsidP="008C4F6F">
      <w:pPr>
        <w:spacing w:after="0" w:line="240" w:lineRule="auto"/>
        <w:jc w:val="right"/>
        <w:rPr>
          <w:rFonts w:ascii="Times New Roman" w:hAnsi="Times New Roman"/>
          <w:bCs/>
          <w:i/>
          <w:iCs/>
          <w:color w:val="000000"/>
          <w:sz w:val="28"/>
          <w:szCs w:val="28"/>
          <w:lang w:eastAsia="ru-RU"/>
        </w:rPr>
      </w:pPr>
      <w:r w:rsidRPr="00113B5F">
        <w:rPr>
          <w:rFonts w:ascii="Times New Roman" w:hAnsi="Times New Roman"/>
          <w:bCs/>
          <w:i/>
          <w:iCs/>
          <w:color w:val="000000"/>
          <w:sz w:val="28"/>
          <w:szCs w:val="28"/>
          <w:lang w:val="uk-UA" w:eastAsia="ru-RU"/>
        </w:rPr>
        <w:t>Додаток</w:t>
      </w:r>
    </w:p>
    <w:p w:rsidR="008C4F6F" w:rsidRDefault="00113B5F" w:rsidP="008C4F6F">
      <w:pPr>
        <w:spacing w:after="0" w:line="240" w:lineRule="auto"/>
        <w:jc w:val="right"/>
        <w:rPr>
          <w:rFonts w:ascii="Times New Roman" w:hAnsi="Times New Roman"/>
          <w:bCs/>
          <w:i/>
          <w:iCs/>
          <w:color w:val="000000"/>
          <w:sz w:val="28"/>
          <w:szCs w:val="28"/>
          <w:lang w:val="uk-UA" w:eastAsia="ru-RU"/>
        </w:rPr>
      </w:pPr>
      <w:r w:rsidRPr="00113B5F">
        <w:rPr>
          <w:rFonts w:ascii="Times New Roman" w:hAnsi="Times New Roman"/>
          <w:bCs/>
          <w:i/>
          <w:iCs/>
          <w:color w:val="000000"/>
          <w:sz w:val="28"/>
          <w:szCs w:val="28"/>
          <w:lang w:val="uk-UA" w:eastAsia="ru-RU"/>
        </w:rPr>
        <w:t xml:space="preserve">до рішення </w:t>
      </w:r>
      <w:r w:rsidR="008C4F6F" w:rsidRPr="008C4F6F">
        <w:rPr>
          <w:rFonts w:ascii="Times New Roman" w:hAnsi="Times New Roman"/>
          <w:bCs/>
          <w:i/>
          <w:iCs/>
          <w:color w:val="000000"/>
          <w:sz w:val="28"/>
          <w:szCs w:val="28"/>
          <w:lang w:eastAsia="ru-RU"/>
        </w:rPr>
        <w:t xml:space="preserve">50 </w:t>
      </w:r>
      <w:r w:rsidR="008C4F6F">
        <w:rPr>
          <w:rFonts w:ascii="Times New Roman" w:hAnsi="Times New Roman"/>
          <w:bCs/>
          <w:i/>
          <w:iCs/>
          <w:color w:val="000000"/>
          <w:sz w:val="28"/>
          <w:szCs w:val="28"/>
          <w:lang w:val="en-US" w:eastAsia="ru-RU"/>
        </w:rPr>
        <w:t>c</w:t>
      </w:r>
      <w:r w:rsidR="008C4F6F">
        <w:rPr>
          <w:rFonts w:ascii="Times New Roman" w:hAnsi="Times New Roman"/>
          <w:bCs/>
          <w:i/>
          <w:iCs/>
          <w:color w:val="000000"/>
          <w:sz w:val="28"/>
          <w:szCs w:val="28"/>
          <w:lang w:val="uk-UA" w:eastAsia="ru-RU"/>
        </w:rPr>
        <w:t xml:space="preserve">есії </w:t>
      </w:r>
    </w:p>
    <w:p w:rsidR="00113B5F" w:rsidRDefault="00113B5F" w:rsidP="008C4F6F">
      <w:pPr>
        <w:spacing w:after="0" w:line="240" w:lineRule="auto"/>
        <w:jc w:val="right"/>
        <w:rPr>
          <w:rFonts w:ascii="Times New Roman" w:hAnsi="Times New Roman"/>
          <w:bCs/>
          <w:i/>
          <w:iCs/>
          <w:color w:val="000000"/>
          <w:sz w:val="28"/>
          <w:szCs w:val="28"/>
          <w:lang w:val="uk-UA" w:eastAsia="ru-RU"/>
        </w:rPr>
      </w:pPr>
      <w:bookmarkStart w:id="0" w:name="_GoBack"/>
      <w:bookmarkEnd w:id="0"/>
      <w:r w:rsidRPr="00113B5F">
        <w:rPr>
          <w:rFonts w:ascii="Times New Roman" w:hAnsi="Times New Roman"/>
          <w:bCs/>
          <w:i/>
          <w:iCs/>
          <w:color w:val="000000"/>
          <w:sz w:val="28"/>
          <w:szCs w:val="28"/>
          <w:lang w:val="uk-UA" w:eastAsia="ru-RU"/>
        </w:rPr>
        <w:t>міської ради</w:t>
      </w:r>
    </w:p>
    <w:p w:rsidR="008C4F6F" w:rsidRDefault="008C4F6F" w:rsidP="008C4F6F">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сьомого скликання</w:t>
      </w:r>
    </w:p>
    <w:p w:rsidR="008C4F6F" w:rsidRPr="00113B5F" w:rsidRDefault="008C4F6F" w:rsidP="008C4F6F">
      <w:pPr>
        <w:spacing w:after="0" w:line="240" w:lineRule="auto"/>
        <w:jc w:val="right"/>
        <w:rPr>
          <w:rFonts w:ascii="Times New Roman" w:hAnsi="Times New Roman"/>
          <w:bCs/>
          <w:i/>
          <w:iCs/>
          <w:color w:val="000000"/>
          <w:sz w:val="28"/>
          <w:szCs w:val="28"/>
          <w:lang w:val="uk-UA" w:eastAsia="ru-RU"/>
        </w:rPr>
      </w:pPr>
      <w:r>
        <w:rPr>
          <w:rFonts w:ascii="Times New Roman" w:hAnsi="Times New Roman"/>
          <w:bCs/>
          <w:i/>
          <w:iCs/>
          <w:color w:val="000000"/>
          <w:sz w:val="28"/>
          <w:szCs w:val="28"/>
          <w:lang w:val="uk-UA" w:eastAsia="ru-RU"/>
        </w:rPr>
        <w:t>від 19.02.2019 року</w:t>
      </w:r>
    </w:p>
    <w:p w:rsidR="00E40FE3" w:rsidRPr="008C4F6F" w:rsidRDefault="00E40FE3" w:rsidP="00B35832">
      <w:pPr>
        <w:spacing w:before="100" w:beforeAutospacing="1" w:after="100" w:afterAutospacing="1" w:line="240" w:lineRule="auto"/>
        <w:jc w:val="center"/>
        <w:rPr>
          <w:rFonts w:ascii="Verdana" w:hAnsi="Verdana"/>
          <w:b/>
          <w:bCs/>
          <w:i/>
          <w:iCs/>
          <w:color w:val="000000"/>
          <w:sz w:val="20"/>
          <w:szCs w:val="20"/>
          <w:u w:val="single"/>
          <w:lang w:eastAsia="ru-RU"/>
        </w:rPr>
      </w:pPr>
    </w:p>
    <w:p w:rsidR="00E40FE3" w:rsidRPr="001D32AF" w:rsidRDefault="00E40FE3" w:rsidP="001D32AF">
      <w:pPr>
        <w:tabs>
          <w:tab w:val="left" w:pos="6660"/>
        </w:tabs>
        <w:jc w:val="center"/>
        <w:rPr>
          <w:rFonts w:ascii="Times New Roman" w:hAnsi="Times New Roman"/>
          <w:b/>
          <w:sz w:val="28"/>
          <w:szCs w:val="28"/>
        </w:rPr>
      </w:pPr>
      <w:r w:rsidRPr="001D32AF">
        <w:rPr>
          <w:rFonts w:ascii="Times New Roman" w:hAnsi="Times New Roman"/>
          <w:b/>
          <w:sz w:val="28"/>
          <w:szCs w:val="28"/>
        </w:rPr>
        <w:t>Звіт про виконання</w:t>
      </w:r>
    </w:p>
    <w:p w:rsidR="00E40FE3" w:rsidRPr="00061BDB" w:rsidRDefault="00E40FE3" w:rsidP="001D32AF">
      <w:pPr>
        <w:shd w:val="clear" w:color="auto" w:fill="FFFFFF"/>
        <w:jc w:val="both"/>
        <w:textAlignment w:val="baseline"/>
        <w:rPr>
          <w:rFonts w:ascii="Times New Roman" w:hAnsi="Times New Roman"/>
          <w:b/>
          <w:noProof/>
          <w:sz w:val="28"/>
          <w:szCs w:val="28"/>
        </w:rPr>
      </w:pPr>
      <w:r w:rsidRPr="001D32AF">
        <w:rPr>
          <w:rFonts w:ascii="Times New Roman" w:hAnsi="Times New Roman"/>
          <w:b/>
          <w:sz w:val="28"/>
          <w:szCs w:val="28"/>
        </w:rPr>
        <w:t>Плану (програми) соціально- економічного розвитку Носівської міської ради</w:t>
      </w:r>
      <w:r w:rsidRPr="00C06579">
        <w:rPr>
          <w:b/>
          <w:sz w:val="28"/>
          <w:szCs w:val="28"/>
        </w:rPr>
        <w:t xml:space="preserve"> </w:t>
      </w:r>
      <w:r w:rsidRPr="00061BDB">
        <w:rPr>
          <w:rFonts w:ascii="Times New Roman" w:hAnsi="Times New Roman"/>
          <w:b/>
          <w:sz w:val="28"/>
          <w:szCs w:val="28"/>
        </w:rPr>
        <w:t>за  201</w:t>
      </w:r>
      <w:r w:rsidRPr="001D32AF">
        <w:rPr>
          <w:rFonts w:ascii="Times New Roman" w:hAnsi="Times New Roman"/>
          <w:b/>
          <w:sz w:val="28"/>
          <w:szCs w:val="28"/>
        </w:rPr>
        <w:t>8</w:t>
      </w:r>
      <w:r w:rsidRPr="00061BDB">
        <w:rPr>
          <w:rFonts w:ascii="Times New Roman" w:hAnsi="Times New Roman"/>
          <w:b/>
          <w:sz w:val="28"/>
          <w:szCs w:val="28"/>
        </w:rPr>
        <w:t xml:space="preserve"> рік</w:t>
      </w:r>
    </w:p>
    <w:p w:rsidR="00E40FE3" w:rsidRPr="004C75B1" w:rsidRDefault="00E40FE3" w:rsidP="00061BDB">
      <w:pPr>
        <w:spacing w:before="100" w:beforeAutospacing="1" w:after="100" w:afterAutospacing="1" w:line="240" w:lineRule="auto"/>
        <w:jc w:val="center"/>
        <w:rPr>
          <w:rFonts w:ascii="Times New Roman" w:hAnsi="Times New Roman"/>
          <w:b/>
          <w:i/>
          <w:sz w:val="28"/>
          <w:szCs w:val="28"/>
          <w:u w:val="single"/>
          <w:lang w:val="uk-UA"/>
        </w:rPr>
      </w:pPr>
      <w:r w:rsidRPr="004C75B1">
        <w:rPr>
          <w:rFonts w:ascii="Times New Roman" w:hAnsi="Times New Roman"/>
          <w:b/>
          <w:i/>
          <w:sz w:val="28"/>
          <w:szCs w:val="28"/>
          <w:u w:val="single"/>
          <w:lang w:val="uk-UA"/>
        </w:rPr>
        <w:t>Бюджет громади</w:t>
      </w:r>
    </w:p>
    <w:p w:rsidR="00E40FE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Запорукою успішного розвитку громади є збалансований міський бюджет. </w:t>
      </w:r>
    </w:p>
    <w:p w:rsidR="00FB3A99" w:rsidRPr="008C4F6F" w:rsidRDefault="00E40FE3" w:rsidP="00D85283">
      <w:pPr>
        <w:tabs>
          <w:tab w:val="left" w:pos="1620"/>
        </w:tabs>
        <w:spacing w:after="0" w:line="240" w:lineRule="auto"/>
        <w:jc w:val="both"/>
        <w:rPr>
          <w:rFonts w:ascii="Times New Roman" w:hAnsi="Times New Roman"/>
          <w:sz w:val="28"/>
          <w:szCs w:val="28"/>
        </w:rPr>
      </w:pPr>
      <w:r w:rsidRPr="00D85283">
        <w:rPr>
          <w:rFonts w:ascii="Times New Roman" w:hAnsi="Times New Roman"/>
          <w:sz w:val="28"/>
          <w:szCs w:val="28"/>
          <w:lang w:val="uk-UA"/>
        </w:rPr>
        <w:t xml:space="preserve">За звітний період до загального  та спеціального фондів міського бюджету надійшло </w:t>
      </w:r>
      <w:r w:rsidRPr="00D85283">
        <w:rPr>
          <w:rFonts w:ascii="Times New Roman" w:hAnsi="Times New Roman"/>
          <w:b/>
          <w:sz w:val="28"/>
          <w:szCs w:val="28"/>
          <w:lang w:val="uk-UA"/>
        </w:rPr>
        <w:t>155721,5</w:t>
      </w:r>
      <w:r w:rsidRPr="00D85283">
        <w:rPr>
          <w:rFonts w:ascii="Times New Roman" w:hAnsi="Times New Roman"/>
          <w:sz w:val="28"/>
          <w:szCs w:val="28"/>
          <w:lang w:val="uk-UA"/>
        </w:rPr>
        <w:t xml:space="preserve"> тис. грн.,</w:t>
      </w:r>
    </w:p>
    <w:p w:rsidR="00F761D4" w:rsidRPr="008C4F6F" w:rsidRDefault="00F761D4" w:rsidP="00D85283">
      <w:pPr>
        <w:tabs>
          <w:tab w:val="left" w:pos="1620"/>
        </w:tabs>
        <w:spacing w:after="0" w:line="240" w:lineRule="auto"/>
        <w:jc w:val="both"/>
        <w:rPr>
          <w:rFonts w:ascii="Times New Roman" w:hAnsi="Times New Roman"/>
          <w:sz w:val="28"/>
          <w:szCs w:val="28"/>
        </w:rPr>
      </w:pPr>
    </w:p>
    <w:p w:rsidR="00F761D4" w:rsidRPr="008C4F6F" w:rsidRDefault="00F761D4" w:rsidP="00D85283">
      <w:pPr>
        <w:tabs>
          <w:tab w:val="left" w:pos="1620"/>
        </w:tabs>
        <w:spacing w:after="0" w:line="240" w:lineRule="auto"/>
        <w:jc w:val="both"/>
        <w:rPr>
          <w:rFonts w:ascii="Times New Roman" w:hAnsi="Times New Roman"/>
          <w:sz w:val="28"/>
          <w:szCs w:val="28"/>
        </w:rPr>
      </w:pPr>
    </w:p>
    <w:p w:rsidR="00F761D4" w:rsidRPr="008C4F6F" w:rsidRDefault="00F761D4" w:rsidP="00D85283">
      <w:pPr>
        <w:tabs>
          <w:tab w:val="left" w:pos="1620"/>
        </w:tabs>
        <w:spacing w:after="0" w:line="240" w:lineRule="auto"/>
        <w:jc w:val="both"/>
        <w:rPr>
          <w:rFonts w:ascii="Times New Roman" w:hAnsi="Times New Roman"/>
          <w:sz w:val="28"/>
          <w:szCs w:val="28"/>
        </w:rPr>
      </w:pPr>
    </w:p>
    <w:p w:rsidR="00FB3A99" w:rsidRDefault="008C4F6F" w:rsidP="00D85283">
      <w:pPr>
        <w:tabs>
          <w:tab w:val="left" w:pos="1620"/>
        </w:tabs>
        <w:spacing w:after="0" w:line="240" w:lineRule="auto"/>
        <w:jc w:val="both"/>
        <w:rPr>
          <w:rFonts w:ascii="Times New Roman" w:hAnsi="Times New Roman"/>
          <w:sz w:val="28"/>
          <w:szCs w:val="28"/>
          <w:lang w:val="en-US"/>
        </w:rPr>
      </w:pPr>
      <w:r>
        <w:rPr>
          <w:noProof/>
          <w:lang w:eastAsia="ru-RU"/>
        </w:rPr>
        <w:drawing>
          <wp:inline distT="0" distB="0" distL="0" distR="0">
            <wp:extent cx="6162675" cy="43243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lastRenderedPageBreak/>
        <w:t xml:space="preserve"> з них  отримано дотацій та субвенцій в загальній сумі  </w:t>
      </w:r>
      <w:r w:rsidRPr="00D85283">
        <w:rPr>
          <w:rFonts w:ascii="Times New Roman" w:hAnsi="Times New Roman"/>
          <w:b/>
          <w:sz w:val="28"/>
          <w:szCs w:val="28"/>
          <w:lang w:val="uk-UA"/>
        </w:rPr>
        <w:t>85363,6</w:t>
      </w:r>
      <w:r w:rsidRPr="00D85283">
        <w:rPr>
          <w:rFonts w:ascii="Times New Roman" w:hAnsi="Times New Roman"/>
          <w:sz w:val="28"/>
          <w:szCs w:val="28"/>
          <w:lang w:val="uk-UA"/>
        </w:rPr>
        <w:t xml:space="preserve"> тис. грн , або 54,8 % загального обсягу міського бюджету , в тому числі :</w:t>
      </w:r>
    </w:p>
    <w:p w:rsidR="00E40FE3" w:rsidRPr="00D85283" w:rsidRDefault="00E40FE3" w:rsidP="00D85283">
      <w:pPr>
        <w:tabs>
          <w:tab w:val="left" w:pos="1620"/>
        </w:tabs>
        <w:spacing w:after="0" w:line="240" w:lineRule="auto"/>
        <w:ind w:left="360"/>
        <w:jc w:val="both"/>
        <w:rPr>
          <w:rFonts w:ascii="Times New Roman" w:hAnsi="Times New Roman"/>
          <w:sz w:val="28"/>
          <w:szCs w:val="28"/>
          <w:lang w:val="uk-UA"/>
        </w:rPr>
      </w:pPr>
      <w:r w:rsidRPr="00D85283">
        <w:rPr>
          <w:rFonts w:ascii="Times New Roman" w:hAnsi="Times New Roman"/>
          <w:sz w:val="28"/>
          <w:szCs w:val="28"/>
          <w:lang w:val="uk-UA"/>
        </w:rPr>
        <w:t xml:space="preserve">  -  базової дотації у сумі 5458,8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освітньої субвенції – 36690,2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медичної  субвенції – 16627,9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на формування інфраструктури об’єднаних територіальних громад в сумі 4617,5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на здійснення заходів щодо соціально-економічного розвитку в сумі  3386,993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дотації з місцевого бюджету за рахунок стабілізаційної дотації  з державного бюджету у сумі – 400,0 тис.грн.,</w:t>
      </w:r>
    </w:p>
    <w:p w:rsidR="00E40FE3" w:rsidRPr="00D85283" w:rsidRDefault="00E40FE3" w:rsidP="00D85283">
      <w:pPr>
        <w:tabs>
          <w:tab w:val="left" w:pos="1620"/>
        </w:tabs>
        <w:spacing w:after="0" w:line="240" w:lineRule="auto"/>
        <w:ind w:firstLine="567"/>
        <w:jc w:val="both"/>
        <w:rPr>
          <w:rFonts w:ascii="Times New Roman" w:hAnsi="Times New Roman"/>
          <w:sz w:val="28"/>
          <w:szCs w:val="28"/>
          <w:lang w:val="uk-UA"/>
        </w:rPr>
      </w:pPr>
      <w:r w:rsidRPr="00D85283">
        <w:rPr>
          <w:rFonts w:ascii="Times New Roman" w:hAnsi="Times New Roman"/>
          <w:sz w:val="28"/>
          <w:szCs w:val="28"/>
          <w:lang w:val="uk-UA"/>
        </w:rPr>
        <w:t>- дотації з місцевого бюджету на здійснення переданих з державного бюджету видатків з утримання закладів  освіти та охорони здоров’я  у сумі – 8442,7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на надання державної підтримки особам з особливими освітніми потребами – 215,3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з обласного бюджету за рахунок залишку коштів освітньої субвенції, що утворився на початок бюджетного періоду – 1768,976 тис 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733,6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іншої субвенції з місцевого бюджету в сумі 351,2 тис. 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з місцевого бюджету на здійснення заходів щодо соціально-економічного розвитку окремих територій за рахунок залишку коштів відповідної субвен</w:t>
      </w:r>
      <w:r w:rsidR="0095161B">
        <w:rPr>
          <w:rFonts w:ascii="Times New Roman" w:hAnsi="Times New Roman"/>
          <w:sz w:val="28"/>
          <w:szCs w:val="28"/>
          <w:lang w:val="uk-UA"/>
        </w:rPr>
        <w:t>ц</w:t>
      </w:r>
      <w:r w:rsidRPr="00D85283">
        <w:rPr>
          <w:rFonts w:ascii="Times New Roman" w:hAnsi="Times New Roman"/>
          <w:sz w:val="28"/>
          <w:szCs w:val="28"/>
          <w:lang w:val="uk-UA"/>
        </w:rPr>
        <w:t>ії з державного бюджету у сумі  150,0 тис.грн.,</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       - субвенції з місцевого бюджету на реалізацію заходів, спрямованих на розвиток системи охорони здоров’я у сільської місцевості, за рахунок залишку коштів відповідної субвенції з державного бюджету у сумі 6520,5 тис.грн.   </w:t>
      </w:r>
    </w:p>
    <w:p w:rsidR="00E40FE3" w:rsidRPr="00D85283" w:rsidRDefault="00E40FE3" w:rsidP="00D85283">
      <w:pPr>
        <w:tabs>
          <w:tab w:val="left" w:pos="1620"/>
        </w:tabs>
        <w:spacing w:after="0" w:line="240" w:lineRule="auto"/>
        <w:jc w:val="both"/>
        <w:rPr>
          <w:rFonts w:ascii="Times New Roman" w:hAnsi="Times New Roman"/>
          <w:sz w:val="28"/>
          <w:szCs w:val="28"/>
          <w:lang w:val="uk-UA"/>
        </w:rPr>
      </w:pPr>
    </w:p>
    <w:p w:rsidR="00E40FE3" w:rsidRPr="008C4F6F" w:rsidRDefault="00E40FE3" w:rsidP="00D85283">
      <w:pPr>
        <w:pStyle w:val="aa"/>
        <w:spacing w:after="0"/>
        <w:ind w:left="0" w:firstLine="709"/>
        <w:jc w:val="both"/>
        <w:outlineLvl w:val="0"/>
        <w:rPr>
          <w:sz w:val="28"/>
          <w:szCs w:val="28"/>
        </w:rPr>
      </w:pPr>
      <w:r w:rsidRPr="00D85283">
        <w:rPr>
          <w:sz w:val="28"/>
          <w:szCs w:val="28"/>
          <w:lang w:val="uk-UA"/>
        </w:rPr>
        <w:t xml:space="preserve"> </w:t>
      </w:r>
      <w:r w:rsidRPr="006F342A">
        <w:rPr>
          <w:b/>
          <w:sz w:val="28"/>
          <w:szCs w:val="28"/>
          <w:lang w:val="uk-UA"/>
        </w:rPr>
        <w:t xml:space="preserve">Власних і закріплених доходів </w:t>
      </w:r>
      <w:r w:rsidR="00EF5978" w:rsidRPr="006F342A">
        <w:rPr>
          <w:b/>
          <w:sz w:val="28"/>
          <w:szCs w:val="28"/>
          <w:lang w:val="uk-UA"/>
        </w:rPr>
        <w:t xml:space="preserve"> </w:t>
      </w:r>
      <w:r w:rsidRPr="006F342A">
        <w:rPr>
          <w:b/>
          <w:sz w:val="28"/>
          <w:szCs w:val="28"/>
          <w:lang w:val="uk-UA"/>
        </w:rPr>
        <w:t>за 2018 рік надійшло</w:t>
      </w:r>
      <w:r w:rsidRPr="001A7D7A">
        <w:rPr>
          <w:sz w:val="28"/>
          <w:szCs w:val="28"/>
          <w:lang w:val="uk-UA"/>
        </w:rPr>
        <w:t xml:space="preserve"> </w:t>
      </w:r>
      <w:r w:rsidR="00EF5978" w:rsidRPr="001A7D7A">
        <w:rPr>
          <w:sz w:val="28"/>
          <w:szCs w:val="28"/>
          <w:lang w:val="uk-UA"/>
        </w:rPr>
        <w:t xml:space="preserve">  </w:t>
      </w:r>
      <w:r w:rsidR="00EF5978" w:rsidRPr="001A7D7A">
        <w:rPr>
          <w:b/>
          <w:sz w:val="28"/>
          <w:szCs w:val="28"/>
          <w:lang w:val="uk-UA"/>
        </w:rPr>
        <w:t>70357,9</w:t>
      </w:r>
      <w:r w:rsidR="00EF5978" w:rsidRPr="001A7D7A">
        <w:rPr>
          <w:sz w:val="28"/>
          <w:szCs w:val="28"/>
          <w:lang w:val="uk-UA"/>
        </w:rPr>
        <w:t xml:space="preserve"> тис.грн. в тому числі до загального  фонду міського бюджету</w:t>
      </w:r>
      <w:r w:rsidRPr="001A7D7A">
        <w:rPr>
          <w:sz w:val="28"/>
          <w:szCs w:val="28"/>
          <w:lang w:val="uk-UA"/>
        </w:rPr>
        <w:t xml:space="preserve">  </w:t>
      </w:r>
      <w:r w:rsidRPr="001A7D7A">
        <w:rPr>
          <w:b/>
          <w:sz w:val="28"/>
          <w:szCs w:val="28"/>
          <w:lang w:val="uk-UA"/>
        </w:rPr>
        <w:t>65543,7</w:t>
      </w:r>
      <w:r w:rsidRPr="001A7D7A">
        <w:rPr>
          <w:sz w:val="28"/>
          <w:szCs w:val="28"/>
          <w:lang w:val="uk-UA"/>
        </w:rPr>
        <w:t xml:space="preserve"> тис. грн., що становить 101,9 % уточнених показників звітного періоду. Понад планові показники надійшло 1238 тис.грн.</w:t>
      </w:r>
      <w:r w:rsidR="001A7D7A" w:rsidRPr="001A7D7A">
        <w:rPr>
          <w:sz w:val="28"/>
          <w:szCs w:val="28"/>
          <w:lang w:val="uk-UA"/>
        </w:rPr>
        <w:t>,</w:t>
      </w:r>
      <w:r w:rsidR="006F342A">
        <w:rPr>
          <w:sz w:val="28"/>
          <w:szCs w:val="28"/>
          <w:lang w:val="uk-UA"/>
        </w:rPr>
        <w:t xml:space="preserve"> </w:t>
      </w:r>
      <w:r w:rsidR="001A7D7A" w:rsidRPr="001A7D7A">
        <w:rPr>
          <w:sz w:val="28"/>
          <w:szCs w:val="28"/>
          <w:lang w:val="uk-UA"/>
        </w:rPr>
        <w:t>в</w:t>
      </w:r>
      <w:r w:rsidRPr="001A7D7A">
        <w:rPr>
          <w:sz w:val="28"/>
          <w:szCs w:val="28"/>
          <w:lang w:val="uk-UA"/>
        </w:rPr>
        <w:t xml:space="preserve"> порівнянні з минулим  роком ріст становить </w:t>
      </w:r>
      <w:r w:rsidRPr="001A7D7A">
        <w:rPr>
          <w:b/>
          <w:sz w:val="28"/>
          <w:szCs w:val="28"/>
          <w:lang w:val="uk-UA"/>
        </w:rPr>
        <w:t>10307,7</w:t>
      </w:r>
      <w:r w:rsidRPr="001A7D7A">
        <w:rPr>
          <w:sz w:val="28"/>
          <w:szCs w:val="28"/>
          <w:lang w:val="uk-UA"/>
        </w:rPr>
        <w:t xml:space="preserve"> тис. грн.</w:t>
      </w:r>
      <w:r w:rsidR="00EF5978" w:rsidRPr="001A7D7A">
        <w:rPr>
          <w:sz w:val="28"/>
          <w:szCs w:val="28"/>
          <w:lang w:val="uk-UA"/>
        </w:rPr>
        <w:t xml:space="preserve"> </w:t>
      </w:r>
      <w:r w:rsidR="00427086">
        <w:rPr>
          <w:sz w:val="28"/>
          <w:szCs w:val="28"/>
          <w:lang w:val="uk-UA"/>
        </w:rPr>
        <w:t>Д</w:t>
      </w:r>
      <w:r w:rsidR="001A7D7A" w:rsidRPr="001A7D7A">
        <w:rPr>
          <w:sz w:val="28"/>
          <w:szCs w:val="28"/>
          <w:lang w:val="uk-UA"/>
        </w:rPr>
        <w:t xml:space="preserve">о </w:t>
      </w:r>
      <w:r w:rsidR="00EF5978" w:rsidRPr="001A7D7A">
        <w:rPr>
          <w:sz w:val="28"/>
          <w:szCs w:val="28"/>
          <w:lang w:val="uk-UA"/>
        </w:rPr>
        <w:t xml:space="preserve">спеціального фонду </w:t>
      </w:r>
      <w:r w:rsidR="001A7D7A" w:rsidRPr="001A7D7A">
        <w:rPr>
          <w:sz w:val="28"/>
          <w:szCs w:val="28"/>
          <w:lang w:val="uk-UA"/>
        </w:rPr>
        <w:t xml:space="preserve">надійшло власних доходів </w:t>
      </w:r>
      <w:r w:rsidR="00EF5978" w:rsidRPr="001A7D7A">
        <w:rPr>
          <w:sz w:val="28"/>
          <w:szCs w:val="28"/>
          <w:lang w:val="uk-UA"/>
        </w:rPr>
        <w:t xml:space="preserve"> в сумі </w:t>
      </w:r>
      <w:r w:rsidR="00EF5978" w:rsidRPr="001A7D7A">
        <w:rPr>
          <w:b/>
          <w:sz w:val="28"/>
          <w:szCs w:val="28"/>
          <w:lang w:val="uk-UA"/>
        </w:rPr>
        <w:t>4814,2</w:t>
      </w:r>
      <w:r w:rsidR="00EF5978" w:rsidRPr="001A7D7A">
        <w:rPr>
          <w:sz w:val="28"/>
          <w:szCs w:val="28"/>
          <w:lang w:val="uk-UA"/>
        </w:rPr>
        <w:t xml:space="preserve"> тис.грн.</w:t>
      </w:r>
    </w:p>
    <w:p w:rsidR="00F761D4" w:rsidRPr="008C4F6F" w:rsidRDefault="00F761D4" w:rsidP="00D85283">
      <w:pPr>
        <w:pStyle w:val="aa"/>
        <w:spacing w:after="0"/>
        <w:ind w:left="0" w:firstLine="709"/>
        <w:jc w:val="both"/>
        <w:outlineLvl w:val="0"/>
        <w:rPr>
          <w:sz w:val="28"/>
          <w:szCs w:val="28"/>
        </w:rPr>
      </w:pPr>
    </w:p>
    <w:p w:rsidR="00F761D4" w:rsidRPr="008C4F6F" w:rsidRDefault="00F761D4" w:rsidP="00D85283">
      <w:pPr>
        <w:pStyle w:val="aa"/>
        <w:spacing w:after="0"/>
        <w:ind w:left="0" w:firstLine="709"/>
        <w:jc w:val="both"/>
        <w:outlineLvl w:val="0"/>
        <w:rPr>
          <w:sz w:val="28"/>
          <w:szCs w:val="28"/>
        </w:rPr>
      </w:pPr>
    </w:p>
    <w:p w:rsidR="00F761D4" w:rsidRPr="008C4F6F" w:rsidRDefault="00F761D4" w:rsidP="00D85283">
      <w:pPr>
        <w:pStyle w:val="aa"/>
        <w:spacing w:after="0"/>
        <w:ind w:left="0" w:firstLine="709"/>
        <w:jc w:val="both"/>
        <w:outlineLvl w:val="0"/>
        <w:rPr>
          <w:sz w:val="28"/>
          <w:szCs w:val="28"/>
        </w:rPr>
      </w:pPr>
    </w:p>
    <w:p w:rsidR="00F761D4" w:rsidRPr="008C4F6F" w:rsidRDefault="00F761D4" w:rsidP="00D85283">
      <w:pPr>
        <w:pStyle w:val="aa"/>
        <w:spacing w:after="0"/>
        <w:ind w:left="0" w:firstLine="709"/>
        <w:jc w:val="both"/>
        <w:outlineLvl w:val="0"/>
        <w:rPr>
          <w:sz w:val="28"/>
          <w:szCs w:val="28"/>
        </w:rPr>
      </w:pPr>
    </w:p>
    <w:p w:rsidR="00F761D4" w:rsidRPr="008C4F6F" w:rsidRDefault="00F761D4" w:rsidP="00D85283">
      <w:pPr>
        <w:pStyle w:val="aa"/>
        <w:spacing w:after="0"/>
        <w:ind w:left="0" w:firstLine="709"/>
        <w:jc w:val="both"/>
        <w:outlineLvl w:val="0"/>
        <w:rPr>
          <w:sz w:val="28"/>
          <w:szCs w:val="28"/>
        </w:rPr>
      </w:pPr>
    </w:p>
    <w:p w:rsidR="00F761D4" w:rsidRPr="00F761D4" w:rsidRDefault="008C4F6F" w:rsidP="00F761D4">
      <w:pPr>
        <w:pStyle w:val="aa"/>
        <w:spacing w:after="0"/>
        <w:ind w:left="0"/>
        <w:jc w:val="both"/>
        <w:outlineLvl w:val="0"/>
        <w:rPr>
          <w:sz w:val="28"/>
          <w:szCs w:val="28"/>
          <w:lang w:val="en-US"/>
        </w:rPr>
      </w:pPr>
      <w:r>
        <w:rPr>
          <w:noProof/>
        </w:rPr>
        <w:lastRenderedPageBreak/>
        <w:drawing>
          <wp:inline distT="0" distB="0" distL="0" distR="0">
            <wp:extent cx="6162675" cy="3714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0FE3" w:rsidRPr="00D85283" w:rsidRDefault="00E40FE3" w:rsidP="006F342A">
      <w:pPr>
        <w:pStyle w:val="2"/>
        <w:tabs>
          <w:tab w:val="left" w:pos="0"/>
        </w:tabs>
        <w:spacing w:after="0" w:line="240" w:lineRule="auto"/>
        <w:ind w:left="0" w:firstLine="283"/>
        <w:jc w:val="both"/>
        <w:rPr>
          <w:rFonts w:ascii="Times New Roman" w:hAnsi="Times New Roman"/>
          <w:sz w:val="28"/>
          <w:szCs w:val="28"/>
        </w:rPr>
      </w:pPr>
      <w:r w:rsidRPr="00D85283">
        <w:rPr>
          <w:rFonts w:ascii="Times New Roman" w:hAnsi="Times New Roman"/>
          <w:sz w:val="28"/>
          <w:szCs w:val="28"/>
        </w:rPr>
        <w:t xml:space="preserve">          Основним джерелом наповнення бюджету є податок на доходи фізичних осіб, який становить </w:t>
      </w:r>
      <w:r w:rsidR="001A7D7A">
        <w:rPr>
          <w:rFonts w:ascii="Times New Roman" w:hAnsi="Times New Roman"/>
          <w:sz w:val="28"/>
          <w:szCs w:val="28"/>
        </w:rPr>
        <w:t>53,3%</w:t>
      </w:r>
      <w:r w:rsidRPr="00D85283">
        <w:rPr>
          <w:rFonts w:ascii="Times New Roman" w:hAnsi="Times New Roman"/>
          <w:sz w:val="28"/>
          <w:szCs w:val="28"/>
        </w:rPr>
        <w:t xml:space="preserve"> всіх доходів.  Всього до  бюджету надійшло 34947,3 тис. грн. зазначеного податку, проти 28653,7 тис.грн. минулого року. </w:t>
      </w:r>
    </w:p>
    <w:p w:rsidR="00E40FE3" w:rsidRPr="00D85283" w:rsidRDefault="00E40FE3" w:rsidP="00D85283">
      <w:pPr>
        <w:pStyle w:val="aa"/>
        <w:spacing w:after="0"/>
        <w:ind w:left="0"/>
        <w:jc w:val="both"/>
        <w:rPr>
          <w:sz w:val="28"/>
          <w:szCs w:val="28"/>
          <w:lang w:val="uk-UA"/>
        </w:rPr>
      </w:pPr>
      <w:r w:rsidRPr="00D85283">
        <w:rPr>
          <w:sz w:val="28"/>
          <w:szCs w:val="28"/>
          <w:lang w:val="uk-UA"/>
        </w:rPr>
        <w:t xml:space="preserve">         Надходження єдиного податку </w:t>
      </w:r>
      <w:r w:rsidR="006F342A" w:rsidRPr="00D85283">
        <w:rPr>
          <w:sz w:val="28"/>
          <w:szCs w:val="28"/>
          <w:lang w:val="uk-UA"/>
        </w:rPr>
        <w:t>станов</w:t>
      </w:r>
      <w:r w:rsidR="006F342A">
        <w:rPr>
          <w:sz w:val="28"/>
          <w:szCs w:val="28"/>
          <w:lang w:val="uk-UA"/>
        </w:rPr>
        <w:t>и</w:t>
      </w:r>
      <w:r w:rsidR="006F342A" w:rsidRPr="00D85283">
        <w:rPr>
          <w:sz w:val="28"/>
          <w:szCs w:val="28"/>
          <w:lang w:val="uk-UA"/>
        </w:rPr>
        <w:t>ть 13952,0 тис.грн. , або 21,3% загального обсягу міського бюджету</w:t>
      </w:r>
      <w:r w:rsidR="006F342A">
        <w:rPr>
          <w:sz w:val="28"/>
          <w:szCs w:val="28"/>
          <w:lang w:val="uk-UA"/>
        </w:rPr>
        <w:t>,</w:t>
      </w:r>
      <w:r w:rsidR="006F342A" w:rsidRPr="00D85283">
        <w:rPr>
          <w:sz w:val="28"/>
          <w:szCs w:val="28"/>
          <w:lang w:val="uk-UA"/>
        </w:rPr>
        <w:t xml:space="preserve"> </w:t>
      </w:r>
      <w:r w:rsidRPr="00D85283">
        <w:rPr>
          <w:sz w:val="28"/>
          <w:szCs w:val="28"/>
          <w:lang w:val="uk-UA"/>
        </w:rPr>
        <w:t xml:space="preserve">у порівняні з 2017 роком </w:t>
      </w:r>
      <w:r w:rsidR="006F342A">
        <w:rPr>
          <w:sz w:val="28"/>
          <w:szCs w:val="28"/>
          <w:lang w:val="uk-UA"/>
        </w:rPr>
        <w:t xml:space="preserve">надходження </w:t>
      </w:r>
      <w:r w:rsidRPr="00D85283">
        <w:rPr>
          <w:sz w:val="28"/>
          <w:szCs w:val="28"/>
          <w:lang w:val="uk-UA"/>
        </w:rPr>
        <w:t>збільшились на 2283,8 тис.грн.  Це  друга позиція в структурі дохідної частини міського бюджету.</w:t>
      </w:r>
    </w:p>
    <w:p w:rsidR="00E40FE3" w:rsidRPr="00D85283" w:rsidRDefault="00E40FE3" w:rsidP="00D85283">
      <w:pPr>
        <w:pStyle w:val="aa"/>
        <w:spacing w:after="0"/>
        <w:ind w:left="0"/>
        <w:jc w:val="both"/>
        <w:rPr>
          <w:sz w:val="28"/>
          <w:szCs w:val="28"/>
          <w:lang w:val="uk-UA"/>
        </w:rPr>
      </w:pPr>
      <w:r w:rsidRPr="00D85283">
        <w:rPr>
          <w:sz w:val="28"/>
          <w:szCs w:val="28"/>
          <w:lang w:val="uk-UA"/>
        </w:rPr>
        <w:t xml:space="preserve">         Плата за землю в  структурі власних і закріплених доходів  займає 15,5 %. За звітний період від фізичних і юридичних осіб земельного податку і орендної плати надійшло 10167,1 тис.грн, що на 640,9 тис.грн. більше ніж за минулий  рік. </w:t>
      </w:r>
    </w:p>
    <w:p w:rsidR="00E40FE3" w:rsidRPr="00D85283" w:rsidRDefault="00E40FE3" w:rsidP="00D85283">
      <w:pPr>
        <w:pStyle w:val="aa"/>
        <w:spacing w:after="0"/>
        <w:ind w:left="0"/>
        <w:jc w:val="both"/>
        <w:rPr>
          <w:sz w:val="28"/>
          <w:szCs w:val="28"/>
          <w:lang w:val="uk-UA"/>
        </w:rPr>
      </w:pPr>
      <w:r w:rsidRPr="00D85283">
        <w:rPr>
          <w:sz w:val="28"/>
          <w:szCs w:val="28"/>
          <w:lang w:val="uk-UA"/>
        </w:rPr>
        <w:t xml:space="preserve">        Надходження акцизного податку станов</w:t>
      </w:r>
      <w:r w:rsidR="006F342A">
        <w:rPr>
          <w:sz w:val="28"/>
          <w:szCs w:val="28"/>
          <w:lang w:val="uk-UA"/>
        </w:rPr>
        <w:t>ить</w:t>
      </w:r>
      <w:r w:rsidRPr="00D85283">
        <w:rPr>
          <w:sz w:val="28"/>
          <w:szCs w:val="28"/>
          <w:lang w:val="uk-UA"/>
        </w:rPr>
        <w:t xml:space="preserve"> 3807,5 тис. грн, майже на рівні минулого року. Ріст становить лише 308,8 тис. грн або 8,8%.    </w:t>
      </w:r>
      <w:r w:rsidRPr="00D85283">
        <w:rPr>
          <w:sz w:val="28"/>
          <w:szCs w:val="28"/>
        </w:rPr>
        <w:t>У 201</w:t>
      </w:r>
      <w:r w:rsidRPr="00D85283">
        <w:rPr>
          <w:sz w:val="28"/>
          <w:szCs w:val="28"/>
          <w:lang w:val="uk-UA"/>
        </w:rPr>
        <w:t>8</w:t>
      </w:r>
      <w:r w:rsidRPr="00D85283">
        <w:rPr>
          <w:sz w:val="28"/>
          <w:szCs w:val="28"/>
        </w:rPr>
        <w:t xml:space="preserve"> </w:t>
      </w:r>
      <w:r w:rsidRPr="00D85283">
        <w:rPr>
          <w:sz w:val="28"/>
          <w:szCs w:val="28"/>
          <w:lang w:val="uk-UA"/>
        </w:rPr>
        <w:t>році</w:t>
      </w:r>
      <w:r w:rsidRPr="00D85283">
        <w:rPr>
          <w:sz w:val="28"/>
          <w:szCs w:val="28"/>
        </w:rPr>
        <w:t xml:space="preserve">  до бюджету </w:t>
      </w:r>
      <w:r w:rsidRPr="00D85283">
        <w:rPr>
          <w:sz w:val="28"/>
          <w:szCs w:val="28"/>
          <w:lang w:val="uk-UA"/>
        </w:rPr>
        <w:t>міської</w:t>
      </w:r>
      <w:r w:rsidRPr="00D85283">
        <w:rPr>
          <w:sz w:val="28"/>
          <w:szCs w:val="28"/>
        </w:rPr>
        <w:t xml:space="preserve"> ради </w:t>
      </w:r>
      <w:r w:rsidRPr="00D85283">
        <w:rPr>
          <w:sz w:val="28"/>
          <w:szCs w:val="28"/>
          <w:lang w:val="uk-UA"/>
        </w:rPr>
        <w:t>зараховувалось</w:t>
      </w:r>
      <w:r w:rsidRPr="00D85283">
        <w:rPr>
          <w:sz w:val="28"/>
          <w:szCs w:val="28"/>
        </w:rPr>
        <w:t xml:space="preserve"> </w:t>
      </w:r>
      <w:r w:rsidRPr="00D85283">
        <w:rPr>
          <w:rStyle w:val="rvts0"/>
          <w:sz w:val="28"/>
          <w:szCs w:val="28"/>
        </w:rPr>
        <w:t xml:space="preserve">13,44 </w:t>
      </w:r>
      <w:r w:rsidRPr="00D85283">
        <w:rPr>
          <w:rStyle w:val="rvts0"/>
          <w:sz w:val="28"/>
          <w:szCs w:val="28"/>
          <w:lang w:val="uk-UA"/>
        </w:rPr>
        <w:t>відсотка</w:t>
      </w:r>
      <w:r w:rsidRPr="00D85283">
        <w:rPr>
          <w:rStyle w:val="rvts0"/>
          <w:sz w:val="28"/>
          <w:szCs w:val="28"/>
        </w:rPr>
        <w:t xml:space="preserve"> акцизного </w:t>
      </w:r>
      <w:r w:rsidRPr="00D85283">
        <w:rPr>
          <w:rStyle w:val="rvts0"/>
          <w:sz w:val="28"/>
          <w:szCs w:val="28"/>
          <w:lang w:val="uk-UA"/>
        </w:rPr>
        <w:t>податку</w:t>
      </w:r>
      <w:r w:rsidRPr="00D85283">
        <w:rPr>
          <w:rStyle w:val="rvts0"/>
          <w:sz w:val="28"/>
          <w:szCs w:val="28"/>
        </w:rPr>
        <w:t xml:space="preserve"> з </w:t>
      </w:r>
      <w:r w:rsidRPr="00D85283">
        <w:rPr>
          <w:rStyle w:val="rvts0"/>
          <w:sz w:val="28"/>
          <w:szCs w:val="28"/>
          <w:lang w:val="uk-UA"/>
        </w:rPr>
        <w:t>виробленого</w:t>
      </w:r>
      <w:r w:rsidRPr="00D85283">
        <w:rPr>
          <w:rStyle w:val="rvts0"/>
          <w:sz w:val="28"/>
          <w:szCs w:val="28"/>
        </w:rPr>
        <w:t xml:space="preserve"> в </w:t>
      </w:r>
      <w:r w:rsidRPr="00D85283">
        <w:rPr>
          <w:rStyle w:val="rvts0"/>
          <w:sz w:val="28"/>
          <w:szCs w:val="28"/>
          <w:lang w:val="uk-UA"/>
        </w:rPr>
        <w:t>Україні</w:t>
      </w:r>
      <w:r w:rsidRPr="00D85283">
        <w:rPr>
          <w:rStyle w:val="rvts0"/>
          <w:sz w:val="28"/>
          <w:szCs w:val="28"/>
        </w:rPr>
        <w:t xml:space="preserve"> </w:t>
      </w:r>
      <w:r w:rsidRPr="00D85283">
        <w:rPr>
          <w:rStyle w:val="rvts0"/>
          <w:sz w:val="28"/>
          <w:szCs w:val="28"/>
          <w:lang w:val="uk-UA"/>
        </w:rPr>
        <w:t>пального</w:t>
      </w:r>
      <w:r w:rsidRPr="00D85283">
        <w:rPr>
          <w:rStyle w:val="rvts0"/>
          <w:sz w:val="28"/>
          <w:szCs w:val="28"/>
        </w:rPr>
        <w:t xml:space="preserve"> та </w:t>
      </w:r>
      <w:r w:rsidRPr="00D85283">
        <w:rPr>
          <w:rStyle w:val="rvts0"/>
          <w:sz w:val="28"/>
          <w:szCs w:val="28"/>
          <w:lang w:val="uk-UA"/>
        </w:rPr>
        <w:t>ввезеного</w:t>
      </w:r>
      <w:r w:rsidRPr="00D85283">
        <w:rPr>
          <w:rStyle w:val="rvts0"/>
          <w:sz w:val="28"/>
          <w:szCs w:val="28"/>
        </w:rPr>
        <w:t xml:space="preserve"> на </w:t>
      </w:r>
      <w:r w:rsidRPr="00D85283">
        <w:rPr>
          <w:rStyle w:val="rvts0"/>
          <w:sz w:val="28"/>
          <w:szCs w:val="28"/>
          <w:lang w:val="uk-UA"/>
        </w:rPr>
        <w:t>митну</w:t>
      </w:r>
      <w:r w:rsidRPr="00D85283">
        <w:rPr>
          <w:rStyle w:val="rvts0"/>
          <w:sz w:val="28"/>
          <w:szCs w:val="28"/>
        </w:rPr>
        <w:t xml:space="preserve"> </w:t>
      </w:r>
      <w:r w:rsidRPr="00D85283">
        <w:rPr>
          <w:rStyle w:val="rvts0"/>
          <w:sz w:val="28"/>
          <w:szCs w:val="28"/>
          <w:lang w:val="uk-UA"/>
        </w:rPr>
        <w:t>територію</w:t>
      </w:r>
      <w:r w:rsidRPr="00D85283">
        <w:rPr>
          <w:rStyle w:val="rvts0"/>
          <w:sz w:val="28"/>
          <w:szCs w:val="28"/>
        </w:rPr>
        <w:t xml:space="preserve"> </w:t>
      </w:r>
      <w:r w:rsidRPr="00D85283">
        <w:rPr>
          <w:rStyle w:val="rvts0"/>
          <w:sz w:val="28"/>
          <w:szCs w:val="28"/>
          <w:lang w:val="uk-UA"/>
        </w:rPr>
        <w:t>України</w:t>
      </w:r>
      <w:r w:rsidRPr="00D85283">
        <w:rPr>
          <w:rStyle w:val="rvts0"/>
          <w:sz w:val="28"/>
          <w:szCs w:val="28"/>
        </w:rPr>
        <w:t xml:space="preserve"> </w:t>
      </w:r>
      <w:r w:rsidRPr="00D85283">
        <w:rPr>
          <w:rStyle w:val="rvts0"/>
          <w:sz w:val="28"/>
          <w:szCs w:val="28"/>
          <w:lang w:val="uk-UA"/>
        </w:rPr>
        <w:t>пального</w:t>
      </w:r>
      <w:r w:rsidRPr="00D85283">
        <w:rPr>
          <w:rStyle w:val="rvts0"/>
          <w:sz w:val="28"/>
          <w:szCs w:val="28"/>
        </w:rPr>
        <w:t xml:space="preserve">. За </w:t>
      </w:r>
      <w:r w:rsidR="006F342A">
        <w:rPr>
          <w:rStyle w:val="rvts0"/>
          <w:sz w:val="28"/>
          <w:szCs w:val="28"/>
          <w:lang w:val="uk-UA"/>
        </w:rPr>
        <w:t>2018 рік</w:t>
      </w:r>
      <w:r w:rsidRPr="00D85283">
        <w:rPr>
          <w:rStyle w:val="rvts0"/>
          <w:sz w:val="28"/>
          <w:szCs w:val="28"/>
        </w:rPr>
        <w:t xml:space="preserve"> </w:t>
      </w:r>
      <w:r w:rsidRPr="00D85283">
        <w:rPr>
          <w:rStyle w:val="rvts0"/>
          <w:sz w:val="28"/>
          <w:szCs w:val="28"/>
          <w:lang w:val="uk-UA"/>
        </w:rPr>
        <w:t xml:space="preserve">зараховано </w:t>
      </w:r>
      <w:r w:rsidRPr="00D85283">
        <w:rPr>
          <w:rStyle w:val="rvts0"/>
          <w:sz w:val="28"/>
          <w:szCs w:val="28"/>
        </w:rPr>
        <w:t xml:space="preserve"> </w:t>
      </w:r>
      <w:r w:rsidRPr="00D85283">
        <w:rPr>
          <w:rStyle w:val="rvts0"/>
          <w:sz w:val="28"/>
          <w:szCs w:val="28"/>
          <w:lang w:val="uk-UA"/>
        </w:rPr>
        <w:t>522,6</w:t>
      </w:r>
      <w:r w:rsidRPr="00D85283">
        <w:rPr>
          <w:rStyle w:val="rvts0"/>
          <w:sz w:val="28"/>
          <w:szCs w:val="28"/>
        </w:rPr>
        <w:t xml:space="preserve"> тис.грн.</w:t>
      </w:r>
      <w:r w:rsidRPr="00D85283">
        <w:rPr>
          <w:rStyle w:val="rvts0"/>
          <w:sz w:val="28"/>
          <w:szCs w:val="28"/>
          <w:lang w:val="uk-UA"/>
        </w:rPr>
        <w:t xml:space="preserve"> </w:t>
      </w:r>
      <w:r w:rsidRPr="00D85283">
        <w:rPr>
          <w:rStyle w:val="rvts0"/>
          <w:sz w:val="28"/>
          <w:szCs w:val="28"/>
        </w:rPr>
        <w:t xml:space="preserve"> </w:t>
      </w:r>
      <w:r w:rsidRPr="00D85283">
        <w:rPr>
          <w:rStyle w:val="rvts0"/>
          <w:sz w:val="28"/>
          <w:szCs w:val="28"/>
          <w:lang w:val="uk-UA"/>
        </w:rPr>
        <w:t>від</w:t>
      </w:r>
      <w:r w:rsidRPr="00D85283">
        <w:rPr>
          <w:rStyle w:val="rvts0"/>
          <w:sz w:val="28"/>
          <w:szCs w:val="28"/>
        </w:rPr>
        <w:t xml:space="preserve"> </w:t>
      </w:r>
      <w:r w:rsidRPr="00D85283">
        <w:rPr>
          <w:rStyle w:val="rvts0"/>
          <w:sz w:val="28"/>
          <w:szCs w:val="28"/>
          <w:lang w:val="uk-UA"/>
        </w:rPr>
        <w:t>виробленого</w:t>
      </w:r>
      <w:r w:rsidRPr="00D85283">
        <w:rPr>
          <w:rStyle w:val="rvts0"/>
          <w:sz w:val="28"/>
          <w:szCs w:val="28"/>
        </w:rPr>
        <w:t xml:space="preserve"> та </w:t>
      </w:r>
      <w:r w:rsidRPr="00D85283">
        <w:rPr>
          <w:rStyle w:val="rvts0"/>
          <w:sz w:val="28"/>
          <w:szCs w:val="28"/>
          <w:lang w:val="uk-UA"/>
        </w:rPr>
        <w:t>2146,8</w:t>
      </w:r>
      <w:r w:rsidRPr="00D85283">
        <w:rPr>
          <w:rStyle w:val="rvts0"/>
          <w:sz w:val="28"/>
          <w:szCs w:val="28"/>
        </w:rPr>
        <w:t xml:space="preserve"> тис.грн. </w:t>
      </w:r>
      <w:r w:rsidRPr="00D85283">
        <w:rPr>
          <w:rStyle w:val="rvts0"/>
          <w:sz w:val="28"/>
          <w:szCs w:val="28"/>
          <w:lang w:val="uk-UA"/>
        </w:rPr>
        <w:t>від</w:t>
      </w:r>
      <w:r w:rsidRPr="00D85283">
        <w:rPr>
          <w:rStyle w:val="rvts0"/>
          <w:sz w:val="28"/>
          <w:szCs w:val="28"/>
        </w:rPr>
        <w:t xml:space="preserve"> </w:t>
      </w:r>
      <w:r w:rsidRPr="00D85283">
        <w:rPr>
          <w:rStyle w:val="rvts0"/>
          <w:sz w:val="28"/>
          <w:szCs w:val="28"/>
          <w:lang w:val="uk-UA"/>
        </w:rPr>
        <w:t>ввезеного</w:t>
      </w:r>
      <w:r w:rsidRPr="00D85283">
        <w:rPr>
          <w:rStyle w:val="rvts0"/>
          <w:sz w:val="28"/>
          <w:szCs w:val="28"/>
        </w:rPr>
        <w:t xml:space="preserve"> </w:t>
      </w:r>
      <w:r w:rsidRPr="00D85283">
        <w:rPr>
          <w:rStyle w:val="rvts0"/>
          <w:sz w:val="28"/>
          <w:szCs w:val="28"/>
          <w:lang w:val="uk-UA"/>
        </w:rPr>
        <w:t xml:space="preserve">пального. </w:t>
      </w:r>
    </w:p>
    <w:p w:rsidR="00E40FE3" w:rsidRPr="00D85283" w:rsidRDefault="00E40FE3" w:rsidP="00D85283">
      <w:pPr>
        <w:pStyle w:val="ad"/>
        <w:tabs>
          <w:tab w:val="clear" w:pos="4677"/>
          <w:tab w:val="clear" w:pos="9355"/>
          <w:tab w:val="num" w:pos="1211"/>
        </w:tabs>
        <w:jc w:val="both"/>
        <w:rPr>
          <w:sz w:val="28"/>
          <w:szCs w:val="28"/>
          <w:lang w:val="uk-UA"/>
        </w:rPr>
      </w:pPr>
      <w:r w:rsidRPr="00D85283">
        <w:rPr>
          <w:sz w:val="28"/>
          <w:szCs w:val="28"/>
          <w:lang w:val="uk-UA"/>
        </w:rPr>
        <w:t xml:space="preserve">          За 12 місяців 2018 року місцеві бюджети отримали 605,4 тис.грн. плати за надання інших амін. послуг, 121,7 тис.грн. адмін. збору за державну реєстрацію речових прав на нерухоме майно.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використанні не за цільовим призначенням надійшло у сумі 183,9 тис.грн. </w:t>
      </w:r>
    </w:p>
    <w:p w:rsidR="00E40FE3" w:rsidRDefault="00E40FE3" w:rsidP="00D85283">
      <w:pPr>
        <w:pStyle w:val="ad"/>
        <w:tabs>
          <w:tab w:val="num" w:pos="1211"/>
        </w:tabs>
        <w:jc w:val="both"/>
        <w:rPr>
          <w:sz w:val="28"/>
          <w:szCs w:val="28"/>
          <w:lang w:val="uk-UA"/>
        </w:rPr>
      </w:pPr>
    </w:p>
    <w:p w:rsidR="001616AF" w:rsidRDefault="001616AF" w:rsidP="00D85283">
      <w:pPr>
        <w:pStyle w:val="ad"/>
        <w:tabs>
          <w:tab w:val="num" w:pos="1211"/>
        </w:tabs>
        <w:jc w:val="both"/>
        <w:rPr>
          <w:sz w:val="28"/>
          <w:szCs w:val="28"/>
          <w:lang w:val="uk-UA"/>
        </w:rPr>
      </w:pPr>
    </w:p>
    <w:p w:rsidR="001616AF" w:rsidRPr="00D85283" w:rsidRDefault="001616AF" w:rsidP="00D85283">
      <w:pPr>
        <w:pStyle w:val="ad"/>
        <w:tabs>
          <w:tab w:val="num" w:pos="1211"/>
        </w:tabs>
        <w:jc w:val="both"/>
        <w:rPr>
          <w:sz w:val="28"/>
          <w:szCs w:val="28"/>
          <w:lang w:val="uk-UA"/>
        </w:rPr>
      </w:pPr>
    </w:p>
    <w:p w:rsidR="007D56BC" w:rsidRPr="005C3DC0" w:rsidRDefault="00E40FE3" w:rsidP="00D85283">
      <w:pPr>
        <w:spacing w:after="0" w:line="240" w:lineRule="auto"/>
        <w:ind w:firstLine="924"/>
        <w:jc w:val="both"/>
        <w:rPr>
          <w:rFonts w:ascii="Times New Roman" w:hAnsi="Times New Roman"/>
          <w:sz w:val="28"/>
          <w:szCs w:val="28"/>
          <w:lang w:val="uk-UA"/>
        </w:rPr>
      </w:pPr>
      <w:r w:rsidRPr="005C3DC0">
        <w:rPr>
          <w:rFonts w:ascii="Times New Roman" w:hAnsi="Times New Roman"/>
          <w:b/>
          <w:sz w:val="28"/>
          <w:szCs w:val="28"/>
          <w:lang w:val="uk-UA"/>
        </w:rPr>
        <w:t>Видатки міського бюджету  за  201</w:t>
      </w:r>
      <w:r w:rsidRPr="005C3DC0">
        <w:rPr>
          <w:rFonts w:ascii="Times New Roman" w:hAnsi="Times New Roman"/>
          <w:b/>
          <w:sz w:val="28"/>
          <w:szCs w:val="28"/>
        </w:rPr>
        <w:t>8</w:t>
      </w:r>
      <w:r w:rsidRPr="005C3DC0">
        <w:rPr>
          <w:rFonts w:ascii="Times New Roman" w:hAnsi="Times New Roman"/>
          <w:b/>
          <w:sz w:val="28"/>
          <w:szCs w:val="28"/>
          <w:lang w:val="uk-UA"/>
        </w:rPr>
        <w:t xml:space="preserve"> рік</w:t>
      </w:r>
      <w:r w:rsidRPr="005C3DC0">
        <w:rPr>
          <w:rFonts w:ascii="Times New Roman" w:hAnsi="Times New Roman"/>
          <w:sz w:val="28"/>
          <w:szCs w:val="28"/>
          <w:lang w:val="uk-UA"/>
        </w:rPr>
        <w:t xml:space="preserve">  </w:t>
      </w:r>
      <w:r w:rsidRPr="005C3DC0">
        <w:rPr>
          <w:rFonts w:ascii="Times New Roman" w:hAnsi="Times New Roman"/>
          <w:b/>
          <w:sz w:val="28"/>
          <w:szCs w:val="28"/>
          <w:lang w:val="uk-UA"/>
        </w:rPr>
        <w:t xml:space="preserve">склали </w:t>
      </w:r>
      <w:r w:rsidR="007D56BC" w:rsidRPr="005C3DC0">
        <w:rPr>
          <w:rFonts w:ascii="Times New Roman" w:hAnsi="Times New Roman"/>
          <w:b/>
          <w:sz w:val="28"/>
          <w:szCs w:val="28"/>
          <w:lang w:val="uk-UA"/>
        </w:rPr>
        <w:t>147457,3 тис.грн.</w:t>
      </w:r>
      <w:r w:rsidR="007D56BC" w:rsidRPr="005C3DC0">
        <w:rPr>
          <w:rFonts w:ascii="Times New Roman" w:hAnsi="Times New Roman"/>
          <w:sz w:val="28"/>
          <w:szCs w:val="28"/>
          <w:lang w:val="uk-UA"/>
        </w:rPr>
        <w:t>,</w:t>
      </w:r>
    </w:p>
    <w:p w:rsidR="005C3DC0" w:rsidRPr="00192C5A" w:rsidRDefault="006F342A" w:rsidP="007D56BC">
      <w:pPr>
        <w:spacing w:after="0" w:line="240" w:lineRule="auto"/>
        <w:jc w:val="both"/>
        <w:rPr>
          <w:rFonts w:ascii="Times New Roman" w:hAnsi="Times New Roman"/>
          <w:b/>
          <w:sz w:val="28"/>
          <w:szCs w:val="28"/>
          <w:lang w:val="uk-UA"/>
        </w:rPr>
      </w:pPr>
      <w:r w:rsidRPr="00192C5A">
        <w:rPr>
          <w:rFonts w:ascii="Times New Roman" w:hAnsi="Times New Roman"/>
          <w:b/>
          <w:sz w:val="28"/>
          <w:szCs w:val="28"/>
          <w:lang w:val="uk-UA"/>
        </w:rPr>
        <w:t xml:space="preserve"> в тому числі </w:t>
      </w:r>
      <w:r w:rsidR="005C3DC0" w:rsidRPr="00192C5A">
        <w:rPr>
          <w:rFonts w:ascii="Times New Roman" w:hAnsi="Times New Roman"/>
          <w:b/>
          <w:sz w:val="28"/>
          <w:szCs w:val="28"/>
          <w:lang w:val="uk-UA"/>
        </w:rPr>
        <w:t>:</w:t>
      </w:r>
    </w:p>
    <w:p w:rsidR="00E40FE3" w:rsidRPr="0005279D" w:rsidRDefault="006F342A" w:rsidP="005C3DC0">
      <w:pPr>
        <w:numPr>
          <w:ilvl w:val="0"/>
          <w:numId w:val="39"/>
        </w:numPr>
        <w:spacing w:after="0" w:line="240" w:lineRule="auto"/>
        <w:jc w:val="both"/>
        <w:rPr>
          <w:rFonts w:ascii="Times New Roman" w:hAnsi="Times New Roman"/>
          <w:sz w:val="28"/>
          <w:szCs w:val="28"/>
          <w:lang w:val="uk-UA"/>
        </w:rPr>
      </w:pPr>
      <w:r w:rsidRPr="005C3DC0">
        <w:rPr>
          <w:rFonts w:ascii="Times New Roman" w:hAnsi="Times New Roman"/>
          <w:b/>
          <w:sz w:val="28"/>
          <w:szCs w:val="28"/>
          <w:lang w:val="uk-UA"/>
        </w:rPr>
        <w:t xml:space="preserve">загального фонду </w:t>
      </w:r>
      <w:r w:rsidR="00E40FE3" w:rsidRPr="005C3DC0">
        <w:rPr>
          <w:rFonts w:ascii="Times New Roman" w:hAnsi="Times New Roman"/>
          <w:b/>
          <w:sz w:val="28"/>
          <w:szCs w:val="28"/>
          <w:lang w:val="uk-UA"/>
        </w:rPr>
        <w:t>1</w:t>
      </w:r>
      <w:r w:rsidR="00E40FE3" w:rsidRPr="005C3DC0">
        <w:rPr>
          <w:rFonts w:ascii="Times New Roman" w:hAnsi="Times New Roman"/>
          <w:b/>
          <w:sz w:val="28"/>
          <w:szCs w:val="28"/>
        </w:rPr>
        <w:t>2844</w:t>
      </w:r>
      <w:r w:rsidR="00785D20">
        <w:rPr>
          <w:rFonts w:ascii="Times New Roman" w:hAnsi="Times New Roman"/>
          <w:b/>
          <w:sz w:val="28"/>
          <w:szCs w:val="28"/>
          <w:lang w:val="uk-UA"/>
        </w:rPr>
        <w:t>1,7</w:t>
      </w:r>
      <w:r w:rsidR="007D56BC" w:rsidRPr="005C3DC0">
        <w:rPr>
          <w:rFonts w:ascii="Times New Roman" w:hAnsi="Times New Roman"/>
          <w:sz w:val="28"/>
          <w:szCs w:val="28"/>
          <w:lang w:val="uk-UA"/>
        </w:rPr>
        <w:t xml:space="preserve"> </w:t>
      </w:r>
      <w:r w:rsidR="007D56BC" w:rsidRPr="005C3DC0">
        <w:rPr>
          <w:rFonts w:ascii="Times New Roman" w:hAnsi="Times New Roman"/>
          <w:b/>
          <w:sz w:val="28"/>
          <w:szCs w:val="28"/>
          <w:lang w:val="uk-UA"/>
        </w:rPr>
        <w:t>тис.грн.</w:t>
      </w:r>
      <w:r w:rsidR="007D56BC" w:rsidRPr="005C3DC0">
        <w:rPr>
          <w:rFonts w:ascii="Times New Roman" w:hAnsi="Times New Roman"/>
          <w:sz w:val="28"/>
          <w:szCs w:val="28"/>
          <w:lang w:val="uk-UA"/>
        </w:rPr>
        <w:t xml:space="preserve"> В</w:t>
      </w:r>
      <w:r w:rsidR="00E40FE3" w:rsidRPr="005C3DC0">
        <w:rPr>
          <w:rFonts w:ascii="Times New Roman" w:hAnsi="Times New Roman"/>
          <w:sz w:val="28"/>
          <w:szCs w:val="28"/>
          <w:lang w:val="uk-UA"/>
        </w:rPr>
        <w:t xml:space="preserve"> порівнянні з минулим роком видатки</w:t>
      </w:r>
      <w:r w:rsidR="007D56BC" w:rsidRPr="005C3DC0">
        <w:rPr>
          <w:rFonts w:ascii="Times New Roman" w:hAnsi="Times New Roman"/>
          <w:sz w:val="28"/>
          <w:szCs w:val="28"/>
          <w:lang w:val="uk-UA"/>
        </w:rPr>
        <w:t xml:space="preserve"> загального фонду</w:t>
      </w:r>
      <w:r w:rsidR="00E40FE3" w:rsidRPr="005C3DC0">
        <w:rPr>
          <w:rFonts w:ascii="Times New Roman" w:hAnsi="Times New Roman"/>
          <w:sz w:val="28"/>
          <w:szCs w:val="28"/>
          <w:lang w:val="uk-UA"/>
        </w:rPr>
        <w:t xml:space="preserve"> зросли на </w:t>
      </w:r>
      <w:r w:rsidR="00E40FE3" w:rsidRPr="005C3DC0">
        <w:rPr>
          <w:rFonts w:ascii="Times New Roman" w:hAnsi="Times New Roman"/>
          <w:sz w:val="28"/>
          <w:szCs w:val="28"/>
        </w:rPr>
        <w:t>1999</w:t>
      </w:r>
      <w:r w:rsidR="00E40FE3" w:rsidRPr="005C3DC0">
        <w:rPr>
          <w:rFonts w:ascii="Times New Roman" w:hAnsi="Times New Roman"/>
          <w:sz w:val="28"/>
          <w:szCs w:val="28"/>
          <w:lang w:val="uk-UA"/>
        </w:rPr>
        <w:t>6 тис. грн.</w:t>
      </w:r>
    </w:p>
    <w:p w:rsidR="0005279D" w:rsidRPr="008C4F6F" w:rsidRDefault="0005279D" w:rsidP="0005279D">
      <w:pPr>
        <w:spacing w:after="0" w:line="240" w:lineRule="auto"/>
        <w:jc w:val="both"/>
        <w:rPr>
          <w:rFonts w:ascii="Times New Roman" w:hAnsi="Times New Roman"/>
          <w:sz w:val="28"/>
          <w:szCs w:val="28"/>
        </w:rPr>
      </w:pPr>
    </w:p>
    <w:p w:rsidR="0005279D" w:rsidRPr="008C4F6F" w:rsidRDefault="0005279D" w:rsidP="0005279D">
      <w:pPr>
        <w:spacing w:after="0" w:line="240" w:lineRule="auto"/>
        <w:jc w:val="both"/>
        <w:rPr>
          <w:rFonts w:ascii="Times New Roman" w:hAnsi="Times New Roman"/>
          <w:sz w:val="28"/>
          <w:szCs w:val="28"/>
        </w:rPr>
      </w:pPr>
    </w:p>
    <w:p w:rsidR="0005279D" w:rsidRPr="008C4F6F" w:rsidRDefault="0005279D" w:rsidP="0005279D">
      <w:pPr>
        <w:spacing w:after="0" w:line="240" w:lineRule="auto"/>
        <w:jc w:val="both"/>
        <w:rPr>
          <w:rFonts w:ascii="Times New Roman" w:hAnsi="Times New Roman"/>
          <w:sz w:val="28"/>
          <w:szCs w:val="28"/>
        </w:rPr>
      </w:pPr>
    </w:p>
    <w:p w:rsidR="0005279D" w:rsidRPr="0005279D" w:rsidRDefault="008C4F6F" w:rsidP="0005279D">
      <w:pPr>
        <w:spacing w:after="0" w:line="240" w:lineRule="auto"/>
        <w:ind w:hanging="709"/>
        <w:jc w:val="both"/>
        <w:rPr>
          <w:rFonts w:ascii="Times New Roman" w:hAnsi="Times New Roman"/>
          <w:sz w:val="28"/>
          <w:szCs w:val="28"/>
          <w:lang w:val="en-US"/>
        </w:rPr>
      </w:pPr>
      <w:r>
        <w:rPr>
          <w:noProof/>
          <w:lang w:eastAsia="ru-RU"/>
        </w:rPr>
        <w:drawing>
          <wp:inline distT="0" distB="0" distL="0" distR="0">
            <wp:extent cx="6677025" cy="57245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0FE3" w:rsidRPr="00D85283" w:rsidRDefault="00E40FE3" w:rsidP="00D85283">
      <w:pPr>
        <w:spacing w:after="0" w:line="240" w:lineRule="auto"/>
        <w:ind w:firstLine="924"/>
        <w:jc w:val="both"/>
        <w:rPr>
          <w:rFonts w:ascii="Times New Roman" w:hAnsi="Times New Roman"/>
          <w:sz w:val="28"/>
          <w:szCs w:val="28"/>
          <w:lang w:val="uk-UA"/>
        </w:rPr>
      </w:pPr>
      <w:r w:rsidRPr="00D85283">
        <w:rPr>
          <w:rFonts w:ascii="Times New Roman" w:hAnsi="Times New Roman"/>
          <w:sz w:val="28"/>
          <w:szCs w:val="28"/>
          <w:lang w:val="uk-UA"/>
        </w:rPr>
        <w:t>В структурі видатків</w:t>
      </w:r>
      <w:r w:rsidR="005C3DC0">
        <w:rPr>
          <w:rFonts w:ascii="Times New Roman" w:hAnsi="Times New Roman"/>
          <w:sz w:val="28"/>
          <w:szCs w:val="28"/>
          <w:lang w:val="uk-UA"/>
        </w:rPr>
        <w:t xml:space="preserve"> загального фонду </w:t>
      </w:r>
      <w:r w:rsidRPr="00D85283">
        <w:rPr>
          <w:rFonts w:ascii="Times New Roman" w:hAnsi="Times New Roman"/>
          <w:sz w:val="28"/>
          <w:szCs w:val="28"/>
          <w:lang w:val="uk-UA"/>
        </w:rPr>
        <w:t xml:space="preserve"> асигнування на освіту склали 56% (8</w:t>
      </w:r>
      <w:r w:rsidR="001616AF">
        <w:rPr>
          <w:rFonts w:ascii="Times New Roman" w:hAnsi="Times New Roman"/>
          <w:sz w:val="28"/>
          <w:szCs w:val="28"/>
          <w:lang w:val="uk-UA"/>
        </w:rPr>
        <w:t>3</w:t>
      </w:r>
      <w:r w:rsidRPr="00D85283">
        <w:rPr>
          <w:rFonts w:ascii="Times New Roman" w:hAnsi="Times New Roman"/>
          <w:sz w:val="28"/>
          <w:szCs w:val="28"/>
          <w:lang w:val="uk-UA"/>
        </w:rPr>
        <w:t>161</w:t>
      </w:r>
      <w:r w:rsidR="007D56BC">
        <w:rPr>
          <w:rFonts w:ascii="Times New Roman" w:hAnsi="Times New Roman"/>
          <w:sz w:val="28"/>
          <w:szCs w:val="28"/>
          <w:lang w:val="uk-UA"/>
        </w:rPr>
        <w:t>тис.грн.</w:t>
      </w:r>
      <w:r w:rsidRPr="00D85283">
        <w:rPr>
          <w:rFonts w:ascii="Times New Roman" w:hAnsi="Times New Roman"/>
          <w:sz w:val="28"/>
          <w:szCs w:val="28"/>
          <w:lang w:val="uk-UA"/>
        </w:rPr>
        <w:t>) на утримання орган</w:t>
      </w:r>
      <w:r w:rsidR="001616AF">
        <w:rPr>
          <w:rFonts w:ascii="Times New Roman" w:hAnsi="Times New Roman"/>
          <w:sz w:val="28"/>
          <w:szCs w:val="28"/>
          <w:lang w:val="uk-UA"/>
        </w:rPr>
        <w:t>ів місцевого самоврядування –9,3</w:t>
      </w:r>
      <w:r w:rsidRPr="00D85283">
        <w:rPr>
          <w:rFonts w:ascii="Times New Roman" w:hAnsi="Times New Roman"/>
          <w:sz w:val="28"/>
          <w:szCs w:val="28"/>
          <w:lang w:val="uk-UA"/>
        </w:rPr>
        <w:t xml:space="preserve"> %,(13719</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на культуру – 3,8 %(5573</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xml:space="preserve">),  фізичну культуру та спорт – </w:t>
      </w:r>
      <w:r w:rsidRPr="00C23200">
        <w:rPr>
          <w:rFonts w:ascii="Times New Roman" w:hAnsi="Times New Roman"/>
          <w:sz w:val="28"/>
          <w:szCs w:val="28"/>
          <w:lang w:val="uk-UA"/>
        </w:rPr>
        <w:t>2,</w:t>
      </w:r>
      <w:r w:rsidR="001616AF">
        <w:rPr>
          <w:rFonts w:ascii="Times New Roman" w:hAnsi="Times New Roman"/>
          <w:sz w:val="28"/>
          <w:szCs w:val="28"/>
          <w:lang w:val="uk-UA"/>
        </w:rPr>
        <w:t>0</w:t>
      </w:r>
      <w:r w:rsidRPr="00C23200">
        <w:rPr>
          <w:rFonts w:ascii="Times New Roman" w:hAnsi="Times New Roman"/>
          <w:sz w:val="28"/>
          <w:szCs w:val="28"/>
          <w:lang w:val="uk-UA"/>
        </w:rPr>
        <w:t xml:space="preserve"> %,(</w:t>
      </w:r>
      <w:r w:rsidRPr="00D85283">
        <w:rPr>
          <w:rFonts w:ascii="Times New Roman" w:hAnsi="Times New Roman"/>
          <w:sz w:val="28"/>
          <w:szCs w:val="28"/>
          <w:lang w:val="uk-UA"/>
        </w:rPr>
        <w:t>2971</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xml:space="preserve">),  на житлово-комунальне господарство– </w:t>
      </w:r>
      <w:r w:rsidR="001616AF">
        <w:rPr>
          <w:rFonts w:ascii="Times New Roman" w:hAnsi="Times New Roman"/>
          <w:sz w:val="28"/>
          <w:szCs w:val="28"/>
          <w:lang w:val="uk-UA"/>
        </w:rPr>
        <w:t>5,7</w:t>
      </w:r>
      <w:r w:rsidRPr="00D85283">
        <w:rPr>
          <w:rFonts w:ascii="Times New Roman" w:hAnsi="Times New Roman"/>
          <w:sz w:val="28"/>
          <w:szCs w:val="28"/>
          <w:lang w:val="uk-UA"/>
        </w:rPr>
        <w:t>%</w:t>
      </w:r>
      <w:r w:rsidR="001616AF">
        <w:rPr>
          <w:rFonts w:ascii="Times New Roman" w:hAnsi="Times New Roman"/>
          <w:sz w:val="28"/>
          <w:szCs w:val="28"/>
          <w:lang w:val="uk-UA"/>
        </w:rPr>
        <w:t xml:space="preserve">    </w:t>
      </w:r>
      <w:r w:rsidRPr="00D85283">
        <w:rPr>
          <w:rFonts w:ascii="Times New Roman" w:hAnsi="Times New Roman"/>
          <w:sz w:val="28"/>
          <w:szCs w:val="28"/>
          <w:lang w:val="uk-UA"/>
        </w:rPr>
        <w:t>( 8416</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xml:space="preserve">),  на соціальний захист – </w:t>
      </w:r>
      <w:r w:rsidR="001616AF">
        <w:rPr>
          <w:rFonts w:ascii="Times New Roman" w:hAnsi="Times New Roman"/>
          <w:sz w:val="28"/>
          <w:szCs w:val="28"/>
          <w:lang w:val="uk-UA"/>
        </w:rPr>
        <w:t>3,9</w:t>
      </w:r>
      <w:r w:rsidRPr="00D85283">
        <w:rPr>
          <w:rFonts w:ascii="Times New Roman" w:hAnsi="Times New Roman"/>
          <w:sz w:val="28"/>
          <w:szCs w:val="28"/>
          <w:lang w:val="uk-UA"/>
        </w:rPr>
        <w:t xml:space="preserve"> % ( 5742</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на утримання доріг комунальної власності – 4,9 %( 7159</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та близько14%</w:t>
      </w:r>
      <w:r w:rsidR="001616AF">
        <w:rPr>
          <w:rFonts w:ascii="Times New Roman" w:hAnsi="Times New Roman"/>
          <w:sz w:val="28"/>
          <w:szCs w:val="28"/>
          <w:lang w:val="uk-UA"/>
        </w:rPr>
        <w:t xml:space="preserve"> </w:t>
      </w:r>
      <w:r w:rsidRPr="00D85283">
        <w:rPr>
          <w:rFonts w:ascii="Times New Roman" w:hAnsi="Times New Roman"/>
          <w:sz w:val="28"/>
          <w:szCs w:val="28"/>
          <w:lang w:val="uk-UA"/>
        </w:rPr>
        <w:t>( 19852</w:t>
      </w:r>
      <w:r w:rsidR="007D56BC" w:rsidRPr="007D56BC">
        <w:rPr>
          <w:rFonts w:ascii="Times New Roman" w:hAnsi="Times New Roman"/>
          <w:sz w:val="28"/>
          <w:szCs w:val="28"/>
          <w:lang w:val="uk-UA"/>
        </w:rPr>
        <w:t xml:space="preserve"> </w:t>
      </w:r>
      <w:r w:rsidR="007D56BC">
        <w:rPr>
          <w:rFonts w:ascii="Times New Roman" w:hAnsi="Times New Roman"/>
          <w:sz w:val="28"/>
          <w:szCs w:val="28"/>
          <w:lang w:val="uk-UA"/>
        </w:rPr>
        <w:t>тис.грн.</w:t>
      </w:r>
      <w:r w:rsidRPr="00D85283">
        <w:rPr>
          <w:rFonts w:ascii="Times New Roman" w:hAnsi="Times New Roman"/>
          <w:sz w:val="28"/>
          <w:szCs w:val="28"/>
          <w:lang w:val="uk-UA"/>
        </w:rPr>
        <w:t xml:space="preserve">) передача коштів до інших бюджетів на утримання закладів бюджетної сфери на умовах співфінансування на етапі передачі ,  реорганізації та </w:t>
      </w:r>
      <w:r w:rsidRPr="00D85283">
        <w:rPr>
          <w:rFonts w:ascii="Times New Roman" w:hAnsi="Times New Roman"/>
          <w:sz w:val="28"/>
          <w:szCs w:val="28"/>
          <w:lang w:val="uk-UA"/>
        </w:rPr>
        <w:lastRenderedPageBreak/>
        <w:t>створення їх, на заходи у сфері соціального захисту, відповідно до потреби мешканців громади,  на співфінансування інвестиційних програм та проектів.</w:t>
      </w:r>
    </w:p>
    <w:p w:rsidR="00E40FE3" w:rsidRPr="005C1E80" w:rsidRDefault="00E40FE3" w:rsidP="00D85283">
      <w:pPr>
        <w:spacing w:after="0" w:line="240" w:lineRule="auto"/>
        <w:ind w:firstLine="924"/>
        <w:jc w:val="both"/>
        <w:rPr>
          <w:rFonts w:ascii="Times New Roman" w:hAnsi="Times New Roman"/>
          <w:sz w:val="28"/>
          <w:szCs w:val="28"/>
        </w:rPr>
      </w:pPr>
      <w:r w:rsidRPr="00D85283">
        <w:rPr>
          <w:rFonts w:ascii="Times New Roman" w:hAnsi="Times New Roman"/>
          <w:sz w:val="28"/>
          <w:szCs w:val="28"/>
          <w:lang w:val="uk-UA"/>
        </w:rPr>
        <w:t xml:space="preserve">  На заробітну з нарахуваннями спрямовано 82538,8 тис грн. видатків загального фонду міського бюджету або 56,9% загального обсягу видатків міського бюджету звітного періоду.  Видатки на енергоносії за  2018 рік становлять 9726 тис. грн.,  або 6,7 % від  загального фінансування, заборгованість по заробітній платі та по  послугах енергопостачальних організацій на звітну дату відсутня</w:t>
      </w:r>
      <w:r w:rsidRPr="005C1E80">
        <w:rPr>
          <w:rFonts w:ascii="Times New Roman" w:hAnsi="Times New Roman"/>
          <w:sz w:val="28"/>
          <w:szCs w:val="28"/>
        </w:rPr>
        <w:t xml:space="preserve"> </w:t>
      </w:r>
    </w:p>
    <w:p w:rsidR="00330EA3" w:rsidRPr="00271E68" w:rsidRDefault="008E0BCF" w:rsidP="00330EA3">
      <w:pPr>
        <w:spacing w:after="0" w:line="240" w:lineRule="auto"/>
        <w:rPr>
          <w:rFonts w:ascii="Times New Roman" w:hAnsi="Times New Roman"/>
          <w:sz w:val="28"/>
          <w:szCs w:val="28"/>
          <w:lang w:val="uk-UA"/>
        </w:rPr>
      </w:pPr>
      <w:r w:rsidRPr="00271E68">
        <w:rPr>
          <w:rFonts w:ascii="Times New Roman" w:hAnsi="Times New Roman"/>
          <w:sz w:val="28"/>
          <w:szCs w:val="28"/>
          <w:lang w:val="uk-UA"/>
        </w:rPr>
        <w:t xml:space="preserve">Закупівля  комп’ютерного, мультимедійного, котельного та  іншого обладнання для закладів освіти, культури, житлово- комунальних господарств , обладнання для створення робочих місць виконавчим органам міської ради, міській раді в загальній сумі </w:t>
      </w:r>
      <w:r w:rsidRPr="00330EA3">
        <w:rPr>
          <w:rFonts w:ascii="Times New Roman" w:hAnsi="Times New Roman"/>
          <w:sz w:val="28"/>
          <w:szCs w:val="28"/>
          <w:lang w:val="uk-UA"/>
        </w:rPr>
        <w:t>2516,5</w:t>
      </w:r>
      <w:r w:rsidRPr="00271E68">
        <w:rPr>
          <w:rFonts w:ascii="Times New Roman" w:hAnsi="Times New Roman"/>
          <w:sz w:val="28"/>
          <w:szCs w:val="28"/>
          <w:lang w:val="uk-UA"/>
        </w:rPr>
        <w:t xml:space="preserve"> тис. грн. </w:t>
      </w:r>
      <w:r w:rsidR="00330EA3" w:rsidRPr="00271E68">
        <w:rPr>
          <w:rFonts w:ascii="Times New Roman" w:hAnsi="Times New Roman"/>
          <w:sz w:val="28"/>
          <w:szCs w:val="28"/>
          <w:lang w:val="uk-UA"/>
        </w:rPr>
        <w:t>Переда</w:t>
      </w:r>
      <w:r w:rsidR="00330EA3">
        <w:rPr>
          <w:rFonts w:ascii="Times New Roman" w:hAnsi="Times New Roman"/>
          <w:sz w:val="28"/>
          <w:szCs w:val="28"/>
          <w:lang w:val="uk-UA"/>
        </w:rPr>
        <w:t>но</w:t>
      </w:r>
      <w:r w:rsidR="00330EA3" w:rsidRPr="00271E68">
        <w:rPr>
          <w:rFonts w:ascii="Times New Roman" w:hAnsi="Times New Roman"/>
          <w:sz w:val="28"/>
          <w:szCs w:val="28"/>
          <w:lang w:val="uk-UA"/>
        </w:rPr>
        <w:t xml:space="preserve"> коштів до обласного бюджету   в сумі </w:t>
      </w:r>
      <w:r w:rsidR="00330EA3" w:rsidRPr="00330EA3">
        <w:rPr>
          <w:rFonts w:ascii="Times New Roman" w:hAnsi="Times New Roman"/>
          <w:sz w:val="28"/>
          <w:szCs w:val="28"/>
        </w:rPr>
        <w:t>760</w:t>
      </w:r>
      <w:r w:rsidR="00330EA3" w:rsidRPr="00330EA3">
        <w:rPr>
          <w:rFonts w:ascii="Times New Roman" w:hAnsi="Times New Roman"/>
          <w:sz w:val="28"/>
          <w:szCs w:val="28"/>
          <w:lang w:val="uk-UA"/>
        </w:rPr>
        <w:t>,0</w:t>
      </w:r>
      <w:r w:rsidR="00330EA3" w:rsidRPr="00271E68">
        <w:rPr>
          <w:rFonts w:ascii="Times New Roman" w:hAnsi="Times New Roman"/>
          <w:sz w:val="28"/>
          <w:szCs w:val="28"/>
          <w:lang w:val="uk-UA"/>
        </w:rPr>
        <w:t xml:space="preserve"> тис. грн., на будівництво загальноосвітньої школи  №  5 в м. Носівка  (на умовах співфінансування - 10% міський бюджет та 90 % державний бюджет). </w:t>
      </w:r>
    </w:p>
    <w:p w:rsidR="00E40FE3" w:rsidRPr="008E0BCF" w:rsidRDefault="00E40FE3" w:rsidP="00D85283">
      <w:pPr>
        <w:spacing w:after="0" w:line="240" w:lineRule="auto"/>
        <w:ind w:firstLine="924"/>
        <w:jc w:val="both"/>
        <w:rPr>
          <w:rFonts w:ascii="Times New Roman" w:hAnsi="Times New Roman"/>
          <w:sz w:val="28"/>
          <w:szCs w:val="28"/>
          <w:lang w:val="uk-UA"/>
        </w:rPr>
      </w:pPr>
    </w:p>
    <w:p w:rsidR="00E40FE3" w:rsidRPr="00D85283" w:rsidRDefault="00E40FE3" w:rsidP="00D85283">
      <w:pPr>
        <w:spacing w:after="0" w:line="240" w:lineRule="auto"/>
        <w:ind w:firstLine="992"/>
        <w:jc w:val="both"/>
        <w:rPr>
          <w:rFonts w:ascii="Times New Roman" w:hAnsi="Times New Roman"/>
          <w:sz w:val="28"/>
          <w:szCs w:val="28"/>
          <w:lang w:val="uk-UA"/>
        </w:rPr>
      </w:pPr>
      <w:r w:rsidRPr="00D85283">
        <w:rPr>
          <w:rFonts w:ascii="Times New Roman" w:hAnsi="Times New Roman"/>
          <w:bCs/>
          <w:sz w:val="28"/>
          <w:szCs w:val="28"/>
          <w:lang w:val="uk-UA"/>
        </w:rPr>
        <w:t>В цілому на інші видатки , включаючи  поточне утримання бюджетних установ для забезпечення їх діяльності, утримання об</w:t>
      </w:r>
      <w:r w:rsidR="007D56BC" w:rsidRPr="00D002D1">
        <w:rPr>
          <w:rFonts w:ascii="Times New Roman" w:hAnsi="Times New Roman"/>
          <w:bCs/>
          <w:sz w:val="28"/>
          <w:szCs w:val="28"/>
          <w:lang w:val="uk-UA"/>
        </w:rPr>
        <w:t>’</w:t>
      </w:r>
      <w:r w:rsidRPr="00D85283">
        <w:rPr>
          <w:rFonts w:ascii="Times New Roman" w:hAnsi="Times New Roman"/>
          <w:bCs/>
          <w:sz w:val="28"/>
          <w:szCs w:val="28"/>
          <w:lang w:val="uk-UA"/>
        </w:rPr>
        <w:t>єктів благоустрою , поточний ремонт доріг , фінансування програм та заходів, затверджених рішеннями міської ради направлено 13196 тис. грн</w:t>
      </w:r>
      <w:r w:rsidRPr="00D85283">
        <w:rPr>
          <w:rFonts w:ascii="Times New Roman" w:hAnsi="Times New Roman"/>
          <w:sz w:val="28"/>
          <w:szCs w:val="28"/>
          <w:lang w:val="uk-UA"/>
        </w:rPr>
        <w:t>.</w:t>
      </w:r>
    </w:p>
    <w:p w:rsidR="00E40FE3" w:rsidRPr="00D85283" w:rsidRDefault="00E40FE3" w:rsidP="00D85283">
      <w:pPr>
        <w:spacing w:after="0" w:line="240" w:lineRule="auto"/>
        <w:ind w:firstLine="992"/>
        <w:jc w:val="both"/>
        <w:rPr>
          <w:rFonts w:ascii="Times New Roman" w:hAnsi="Times New Roman"/>
          <w:sz w:val="28"/>
          <w:szCs w:val="28"/>
          <w:lang w:val="uk-UA"/>
        </w:rPr>
      </w:pPr>
    </w:p>
    <w:p w:rsidR="00E40FE3" w:rsidRPr="00984564" w:rsidRDefault="007D56BC" w:rsidP="00D85283">
      <w:pPr>
        <w:tabs>
          <w:tab w:val="left" w:pos="851"/>
        </w:tabs>
        <w:spacing w:after="0" w:line="240" w:lineRule="auto"/>
        <w:ind w:firstLine="567"/>
        <w:jc w:val="both"/>
        <w:rPr>
          <w:rFonts w:ascii="Times New Roman" w:hAnsi="Times New Roman"/>
          <w:sz w:val="28"/>
          <w:szCs w:val="28"/>
        </w:rPr>
      </w:pPr>
      <w:r>
        <w:rPr>
          <w:rFonts w:ascii="Times New Roman" w:hAnsi="Times New Roman"/>
          <w:b/>
          <w:sz w:val="28"/>
          <w:szCs w:val="28"/>
          <w:lang w:val="uk-UA"/>
        </w:rPr>
        <w:t xml:space="preserve"> </w:t>
      </w:r>
      <w:r w:rsidR="005C3DC0">
        <w:rPr>
          <w:rFonts w:ascii="Times New Roman" w:hAnsi="Times New Roman"/>
          <w:b/>
          <w:sz w:val="28"/>
          <w:szCs w:val="28"/>
          <w:lang w:val="uk-UA"/>
        </w:rPr>
        <w:t>-</w:t>
      </w:r>
      <w:r w:rsidR="00E40FE3" w:rsidRPr="00D742E5">
        <w:rPr>
          <w:rFonts w:ascii="Times New Roman" w:hAnsi="Times New Roman"/>
          <w:b/>
          <w:sz w:val="28"/>
          <w:szCs w:val="28"/>
        </w:rPr>
        <w:t xml:space="preserve"> </w:t>
      </w:r>
      <w:r w:rsidR="005C3DC0">
        <w:rPr>
          <w:rFonts w:ascii="Times New Roman" w:hAnsi="Times New Roman"/>
          <w:b/>
          <w:sz w:val="28"/>
          <w:szCs w:val="28"/>
          <w:lang w:val="uk-UA"/>
        </w:rPr>
        <w:t xml:space="preserve"> видатки </w:t>
      </w:r>
      <w:r w:rsidR="00E40FE3" w:rsidRPr="00D742E5">
        <w:rPr>
          <w:rFonts w:ascii="Times New Roman" w:hAnsi="Times New Roman"/>
          <w:b/>
          <w:sz w:val="28"/>
          <w:szCs w:val="28"/>
        </w:rPr>
        <w:t>спеціального фонду міського бюджету</w:t>
      </w:r>
      <w:r w:rsidR="00E40FE3" w:rsidRPr="00D85283">
        <w:rPr>
          <w:rFonts w:ascii="Times New Roman" w:hAnsi="Times New Roman"/>
          <w:sz w:val="28"/>
          <w:szCs w:val="28"/>
        </w:rPr>
        <w:t xml:space="preserve"> </w:t>
      </w:r>
      <w:r w:rsidR="00E40FE3" w:rsidRPr="007D56BC">
        <w:rPr>
          <w:rFonts w:ascii="Times New Roman" w:hAnsi="Times New Roman"/>
          <w:b/>
          <w:sz w:val="28"/>
          <w:szCs w:val="28"/>
        </w:rPr>
        <w:t xml:space="preserve">складають </w:t>
      </w:r>
      <w:r w:rsidR="00E40FE3" w:rsidRPr="007D56BC">
        <w:rPr>
          <w:rFonts w:ascii="Times New Roman" w:hAnsi="Times New Roman"/>
          <w:b/>
          <w:sz w:val="28"/>
          <w:szCs w:val="28"/>
          <w:lang w:val="uk-UA"/>
        </w:rPr>
        <w:t>19016</w:t>
      </w:r>
      <w:r w:rsidR="00E40FE3" w:rsidRPr="00D85283">
        <w:rPr>
          <w:rFonts w:ascii="Times New Roman" w:hAnsi="Times New Roman"/>
          <w:sz w:val="28"/>
          <w:szCs w:val="28"/>
          <w:lang w:val="uk-UA"/>
        </w:rPr>
        <w:t xml:space="preserve"> тис.</w:t>
      </w:r>
      <w:r w:rsidR="00E40FE3" w:rsidRPr="00D85283">
        <w:rPr>
          <w:rFonts w:ascii="Times New Roman" w:hAnsi="Times New Roman"/>
          <w:sz w:val="28"/>
          <w:szCs w:val="28"/>
        </w:rPr>
        <w:t xml:space="preserve">грн., з них за рахунок  коштів переданих із загального фонду до бюджету розвитку спеціального фонду проведені капітальні видатки у сумі – </w:t>
      </w:r>
      <w:r w:rsidR="00E40FE3" w:rsidRPr="007D56BC">
        <w:rPr>
          <w:rFonts w:ascii="Times New Roman" w:hAnsi="Times New Roman"/>
          <w:b/>
          <w:sz w:val="28"/>
          <w:szCs w:val="28"/>
          <w:lang w:val="uk-UA"/>
        </w:rPr>
        <w:t>16629 тис</w:t>
      </w:r>
      <w:r w:rsidR="00E40FE3" w:rsidRPr="00D85283">
        <w:rPr>
          <w:rFonts w:ascii="Times New Roman" w:hAnsi="Times New Roman"/>
          <w:sz w:val="28"/>
          <w:szCs w:val="28"/>
          <w:lang w:val="uk-UA"/>
        </w:rPr>
        <w:t xml:space="preserve">. </w:t>
      </w:r>
      <w:r w:rsidR="00E40FE3" w:rsidRPr="00D85283">
        <w:rPr>
          <w:rFonts w:ascii="Times New Roman" w:hAnsi="Times New Roman"/>
          <w:sz w:val="28"/>
          <w:szCs w:val="28"/>
        </w:rPr>
        <w:t>грн.</w:t>
      </w:r>
    </w:p>
    <w:p w:rsidR="00E40FE3" w:rsidRPr="00D85283" w:rsidRDefault="00E40FE3" w:rsidP="00D85283">
      <w:pPr>
        <w:spacing w:after="0" w:line="240" w:lineRule="auto"/>
        <w:jc w:val="both"/>
        <w:rPr>
          <w:rFonts w:ascii="Times New Roman" w:hAnsi="Times New Roman"/>
          <w:sz w:val="28"/>
          <w:szCs w:val="28"/>
          <w:lang w:val="uk-UA"/>
        </w:rPr>
      </w:pPr>
    </w:p>
    <w:p w:rsidR="00E40FE3" w:rsidRPr="00D85283" w:rsidRDefault="00E40FE3" w:rsidP="00D85283">
      <w:pPr>
        <w:spacing w:after="0" w:line="240" w:lineRule="auto"/>
        <w:jc w:val="both"/>
        <w:rPr>
          <w:rFonts w:ascii="Times New Roman" w:hAnsi="Times New Roman"/>
          <w:sz w:val="28"/>
          <w:szCs w:val="28"/>
          <w:lang w:val="uk-UA"/>
        </w:rPr>
      </w:pPr>
      <w:r w:rsidRPr="00D85283">
        <w:rPr>
          <w:rFonts w:ascii="Times New Roman" w:hAnsi="Times New Roman"/>
          <w:sz w:val="28"/>
          <w:szCs w:val="28"/>
          <w:lang w:val="uk-UA"/>
        </w:rPr>
        <w:t xml:space="preserve">Всі ці показники </w:t>
      </w:r>
      <w:r w:rsidRPr="00D85283">
        <w:rPr>
          <w:rFonts w:ascii="Times New Roman" w:hAnsi="Times New Roman"/>
          <w:sz w:val="28"/>
          <w:szCs w:val="28"/>
        </w:rPr>
        <w:t xml:space="preserve"> свідчать про реальне розширення ресурсної бази </w:t>
      </w:r>
      <w:r w:rsidRPr="00D85283">
        <w:rPr>
          <w:rFonts w:ascii="Times New Roman" w:hAnsi="Times New Roman"/>
          <w:sz w:val="28"/>
          <w:szCs w:val="28"/>
          <w:lang w:val="uk-UA"/>
        </w:rPr>
        <w:t>бюджетів  об</w:t>
      </w:r>
      <w:r w:rsidR="005C3DC0" w:rsidRPr="00192C5A">
        <w:rPr>
          <w:rFonts w:ascii="Times New Roman" w:hAnsi="Times New Roman"/>
          <w:sz w:val="28"/>
          <w:szCs w:val="28"/>
        </w:rPr>
        <w:t>’</w:t>
      </w:r>
      <w:r w:rsidRPr="00D85283">
        <w:rPr>
          <w:rFonts w:ascii="Times New Roman" w:hAnsi="Times New Roman"/>
          <w:sz w:val="28"/>
          <w:szCs w:val="28"/>
          <w:lang w:val="uk-UA"/>
        </w:rPr>
        <w:t>єднаних територіальних громад н</w:t>
      </w:r>
      <w:r w:rsidRPr="00D85283">
        <w:rPr>
          <w:rFonts w:ascii="Times New Roman" w:hAnsi="Times New Roman"/>
          <w:sz w:val="28"/>
          <w:szCs w:val="28"/>
        </w:rPr>
        <w:t>а виконання власних повноважень  в першу чергу у сфері житлово-комунального господарства, благоустрою населених пунктів та реалізації місцевих програм соціально-економічного розвитку  громад</w:t>
      </w:r>
      <w:r w:rsidRPr="00D85283">
        <w:rPr>
          <w:rFonts w:ascii="Times New Roman" w:hAnsi="Times New Roman"/>
          <w:sz w:val="28"/>
          <w:szCs w:val="28"/>
          <w:lang w:val="uk-UA"/>
        </w:rPr>
        <w:t>.</w:t>
      </w:r>
    </w:p>
    <w:p w:rsidR="00E40FE3" w:rsidRPr="00D85283" w:rsidRDefault="00E40FE3" w:rsidP="00D85283">
      <w:pPr>
        <w:pStyle w:val="ad"/>
        <w:tabs>
          <w:tab w:val="num" w:pos="1211"/>
        </w:tabs>
        <w:jc w:val="both"/>
        <w:rPr>
          <w:sz w:val="28"/>
          <w:szCs w:val="28"/>
          <w:lang w:val="uk-UA"/>
        </w:rPr>
      </w:pPr>
      <w:r w:rsidRPr="00D85283">
        <w:rPr>
          <w:sz w:val="28"/>
          <w:szCs w:val="28"/>
          <w:lang w:val="uk-UA"/>
        </w:rPr>
        <w:t xml:space="preserve"> </w:t>
      </w:r>
    </w:p>
    <w:p w:rsidR="00E40FE3" w:rsidRPr="005B4B16" w:rsidRDefault="00E40FE3" w:rsidP="00A11E1B">
      <w:pPr>
        <w:widowControl w:val="0"/>
        <w:autoSpaceDE w:val="0"/>
        <w:autoSpaceDN w:val="0"/>
        <w:adjustRightInd w:val="0"/>
        <w:snapToGrid w:val="0"/>
        <w:spacing w:after="0" w:line="240" w:lineRule="auto"/>
        <w:ind w:firstLine="142"/>
        <w:contextualSpacing/>
        <w:jc w:val="both"/>
        <w:rPr>
          <w:rFonts w:ascii="Times New Roman" w:hAnsi="Times New Roman"/>
          <w:sz w:val="28"/>
          <w:szCs w:val="28"/>
          <w:lang w:val="uk-UA" w:eastAsia="ru-RU"/>
        </w:rPr>
      </w:pPr>
    </w:p>
    <w:p w:rsidR="00E40FE3" w:rsidRPr="004C75B1" w:rsidRDefault="00E40FE3" w:rsidP="00756B20">
      <w:pPr>
        <w:spacing w:after="0" w:line="240" w:lineRule="auto"/>
        <w:ind w:firstLine="300"/>
        <w:jc w:val="center"/>
        <w:rPr>
          <w:rFonts w:ascii="Times New Roman" w:hAnsi="Times New Roman"/>
          <w:color w:val="000000"/>
          <w:sz w:val="28"/>
          <w:szCs w:val="28"/>
          <w:lang w:val="uk-UA" w:eastAsia="ru-RU"/>
        </w:rPr>
      </w:pPr>
      <w:r w:rsidRPr="005B4B16">
        <w:rPr>
          <w:rFonts w:ascii="Times New Roman" w:hAnsi="Times New Roman"/>
          <w:b/>
          <w:bCs/>
          <w:i/>
          <w:iCs/>
          <w:color w:val="000000"/>
          <w:sz w:val="28"/>
          <w:szCs w:val="28"/>
          <w:u w:val="single"/>
          <w:lang w:val="uk-UA" w:eastAsia="ru-RU"/>
        </w:rPr>
        <w:t>РОЗВИТОК ОСВІТНЬОЇ ГАЛУЗІ</w:t>
      </w:r>
    </w:p>
    <w:p w:rsidR="00E40FE3" w:rsidRPr="00EE0383" w:rsidRDefault="00E40FE3" w:rsidP="00EE0383">
      <w:pPr>
        <w:spacing w:line="240" w:lineRule="auto"/>
        <w:ind w:firstLine="539"/>
        <w:jc w:val="both"/>
        <w:rPr>
          <w:rFonts w:ascii="Times New Roman" w:hAnsi="Times New Roman"/>
          <w:sz w:val="28"/>
          <w:szCs w:val="28"/>
          <w:lang w:val="uk-UA"/>
        </w:rPr>
      </w:pPr>
      <w:r w:rsidRPr="00EE0383">
        <w:rPr>
          <w:rFonts w:ascii="Times New Roman" w:hAnsi="Times New Roman"/>
          <w:bCs/>
          <w:sz w:val="28"/>
          <w:szCs w:val="28"/>
          <w:shd w:val="clear" w:color="auto" w:fill="FFFFFF"/>
          <w:lang w:val="uk-UA"/>
        </w:rPr>
        <w:t>Забезпечення високоякісної освіти в громаді  на всіх її етапах і рівнях розглядалися і розглядаються як головне завдання сьогодення.</w:t>
      </w:r>
      <w:r w:rsidRPr="00EE0383">
        <w:rPr>
          <w:rFonts w:ascii="Times New Roman" w:hAnsi="Times New Roman"/>
          <w:bCs/>
          <w:sz w:val="28"/>
          <w:szCs w:val="28"/>
          <w:lang w:val="uk-UA"/>
        </w:rPr>
        <w:t> </w:t>
      </w:r>
    </w:p>
    <w:p w:rsidR="00E40FE3" w:rsidRPr="00EE0383" w:rsidRDefault="00E40FE3" w:rsidP="00EE0383">
      <w:pPr>
        <w:spacing w:line="240" w:lineRule="auto"/>
        <w:ind w:firstLine="539"/>
        <w:jc w:val="both"/>
        <w:rPr>
          <w:rFonts w:ascii="Times New Roman" w:hAnsi="Times New Roman"/>
          <w:sz w:val="28"/>
          <w:szCs w:val="28"/>
          <w:lang w:val="uk-UA"/>
        </w:rPr>
      </w:pPr>
      <w:r w:rsidRPr="00EE0383">
        <w:rPr>
          <w:rFonts w:ascii="Times New Roman" w:hAnsi="Times New Roman"/>
          <w:bCs/>
          <w:sz w:val="28"/>
          <w:szCs w:val="28"/>
          <w:shd w:val="clear" w:color="auto" w:fill="FFFFFF"/>
          <w:lang w:val="uk-UA"/>
        </w:rPr>
        <w:t>Так одним із першочергових напрямів державної політики у галузі освіти є розвиток дошкільної</w:t>
      </w:r>
      <w:r w:rsidRPr="00EE0383">
        <w:rPr>
          <w:rFonts w:ascii="Times New Roman" w:hAnsi="Times New Roman"/>
          <w:bCs/>
          <w:sz w:val="28"/>
          <w:szCs w:val="28"/>
          <w:lang w:val="uk-UA"/>
        </w:rPr>
        <w:t xml:space="preserve"> </w:t>
      </w:r>
      <w:r w:rsidRPr="00EE0383">
        <w:rPr>
          <w:rFonts w:ascii="Times New Roman" w:hAnsi="Times New Roman"/>
          <w:bCs/>
          <w:sz w:val="28"/>
          <w:szCs w:val="28"/>
          <w:shd w:val="clear" w:color="auto" w:fill="FFFFFF"/>
          <w:lang w:val="uk-UA"/>
        </w:rPr>
        <w:t>освіти.</w:t>
      </w:r>
      <w:r w:rsidRPr="00EE0383">
        <w:rPr>
          <w:rFonts w:ascii="Times New Roman" w:hAnsi="Times New Roman"/>
          <w:sz w:val="28"/>
          <w:szCs w:val="28"/>
          <w:lang w:val="uk-UA"/>
        </w:rPr>
        <w:t xml:space="preserve"> А о</w:t>
      </w:r>
      <w:r w:rsidRPr="00EE0383">
        <w:rPr>
          <w:rFonts w:ascii="Times New Roman" w:hAnsi="Times New Roman"/>
          <w:sz w:val="28"/>
          <w:szCs w:val="28"/>
          <w:shd w:val="clear" w:color="auto" w:fill="FFFFFF"/>
          <w:lang w:val="uk-UA"/>
        </w:rPr>
        <w:t>дним із індикаторів ефективності дошкілля є доступність.</w:t>
      </w:r>
      <w:r w:rsidRPr="00EE0383">
        <w:rPr>
          <w:rFonts w:ascii="Times New Roman" w:hAnsi="Times New Roman"/>
          <w:sz w:val="28"/>
          <w:szCs w:val="28"/>
          <w:lang w:val="uk-UA"/>
        </w:rPr>
        <w:t xml:space="preserve"> </w:t>
      </w:r>
    </w:p>
    <w:p w:rsidR="00192C5A" w:rsidRDefault="00E40FE3" w:rsidP="00EE0383">
      <w:pPr>
        <w:spacing w:line="240" w:lineRule="auto"/>
        <w:ind w:firstLine="539"/>
        <w:jc w:val="both"/>
        <w:rPr>
          <w:noProof/>
          <w:color w:val="FF0000"/>
          <w:szCs w:val="28"/>
          <w:lang w:val="uk-UA"/>
        </w:rPr>
      </w:pPr>
      <w:r w:rsidRPr="00EE0383">
        <w:rPr>
          <w:rFonts w:ascii="Times New Roman" w:hAnsi="Times New Roman"/>
          <w:sz w:val="28"/>
          <w:szCs w:val="28"/>
          <w:lang w:val="uk-UA"/>
        </w:rPr>
        <w:t>Для задоволення потреб в отриманні дошкільної освіти в</w:t>
      </w:r>
      <w:r w:rsidRPr="00EE0383">
        <w:rPr>
          <w:rFonts w:ascii="Times New Roman" w:hAnsi="Times New Roman"/>
          <w:sz w:val="28"/>
          <w:szCs w:val="28"/>
        </w:rPr>
        <w:t> </w:t>
      </w:r>
      <w:r w:rsidRPr="00EE0383">
        <w:rPr>
          <w:rFonts w:ascii="Times New Roman" w:hAnsi="Times New Roman"/>
          <w:sz w:val="28"/>
          <w:szCs w:val="28"/>
          <w:lang w:val="uk-UA"/>
        </w:rPr>
        <w:t>громаді</w:t>
      </w:r>
      <w:r w:rsidRPr="00EE0383">
        <w:rPr>
          <w:rFonts w:ascii="Times New Roman" w:hAnsi="Times New Roman"/>
          <w:sz w:val="28"/>
          <w:szCs w:val="28"/>
        </w:rPr>
        <w:t>  </w:t>
      </w:r>
      <w:r w:rsidRPr="00EE0383">
        <w:rPr>
          <w:rFonts w:ascii="Times New Roman" w:hAnsi="Times New Roman"/>
          <w:sz w:val="28"/>
          <w:szCs w:val="28"/>
          <w:lang w:val="uk-UA"/>
        </w:rPr>
        <w:t xml:space="preserve">функціонує </w:t>
      </w:r>
      <w:r w:rsidR="00192C5A">
        <w:rPr>
          <w:rFonts w:ascii="Times New Roman" w:hAnsi="Times New Roman"/>
          <w:sz w:val="28"/>
          <w:szCs w:val="28"/>
          <w:lang w:val="uk-UA"/>
        </w:rPr>
        <w:t xml:space="preserve"> </w:t>
      </w:r>
      <w:r w:rsidRPr="00EE0383">
        <w:rPr>
          <w:rFonts w:ascii="Times New Roman" w:hAnsi="Times New Roman"/>
          <w:sz w:val="28"/>
          <w:szCs w:val="28"/>
          <w:lang w:val="uk-UA"/>
        </w:rPr>
        <w:t xml:space="preserve">6 дошкільних закладів ( 3 ДНЗ, 2 – НВК І-ІІІ ст., 1 – НВК І-ІІ ст.), </w:t>
      </w:r>
      <w:r w:rsidRPr="00EE0383">
        <w:rPr>
          <w:rFonts w:ascii="Times New Roman" w:hAnsi="Times New Roman"/>
          <w:sz w:val="28"/>
          <w:szCs w:val="28"/>
        </w:rPr>
        <w:t> </w:t>
      </w:r>
      <w:r w:rsidRPr="00EE0383">
        <w:rPr>
          <w:rFonts w:ascii="Times New Roman" w:hAnsi="Times New Roman"/>
          <w:sz w:val="28"/>
          <w:szCs w:val="28"/>
          <w:lang w:val="uk-UA"/>
        </w:rPr>
        <w:t>де здобувають</w:t>
      </w:r>
      <w:r w:rsidRPr="00EE0383">
        <w:rPr>
          <w:rFonts w:ascii="Times New Roman" w:hAnsi="Times New Roman"/>
          <w:sz w:val="28"/>
          <w:szCs w:val="28"/>
        </w:rPr>
        <w:t>  </w:t>
      </w:r>
      <w:r w:rsidRPr="00EE0383">
        <w:rPr>
          <w:rFonts w:ascii="Times New Roman" w:hAnsi="Times New Roman"/>
          <w:sz w:val="28"/>
          <w:szCs w:val="28"/>
          <w:lang w:val="uk-UA"/>
        </w:rPr>
        <w:t xml:space="preserve">освіту 521 дитина, що становить 52% від </w:t>
      </w:r>
      <w:r w:rsidRPr="00EE0383">
        <w:rPr>
          <w:rFonts w:ascii="Times New Roman" w:hAnsi="Times New Roman"/>
          <w:color w:val="000000"/>
          <w:sz w:val="28"/>
          <w:szCs w:val="28"/>
          <w:lang w:val="uk-UA"/>
        </w:rPr>
        <w:t>загальної кількості дітей громади до 6 років.</w:t>
      </w:r>
      <w:r w:rsidRPr="00545A86">
        <w:rPr>
          <w:noProof/>
          <w:color w:val="FF0000"/>
          <w:szCs w:val="28"/>
          <w:lang w:val="uk-UA"/>
        </w:rPr>
        <w:t xml:space="preserve"> </w:t>
      </w:r>
    </w:p>
    <w:p w:rsidR="00E40FE3" w:rsidRPr="00545A86" w:rsidRDefault="008C4F6F" w:rsidP="00EE0383">
      <w:pPr>
        <w:spacing w:line="240" w:lineRule="auto"/>
        <w:ind w:firstLine="539"/>
        <w:jc w:val="both"/>
        <w:rPr>
          <w:color w:val="000000"/>
          <w:sz w:val="28"/>
          <w:szCs w:val="28"/>
          <w:lang w:val="uk-UA"/>
        </w:rPr>
      </w:pPr>
      <w:r>
        <w:rPr>
          <w:noProof/>
          <w:color w:val="FF0000"/>
          <w:szCs w:val="28"/>
          <w:lang w:eastAsia="ru-RU"/>
        </w:rPr>
        <w:lastRenderedPageBreak/>
        <w:drawing>
          <wp:inline distT="0" distB="0" distL="0" distR="0">
            <wp:extent cx="5857875" cy="3295650"/>
            <wp:effectExtent l="0" t="0" r="0" b="0"/>
            <wp:docPr id="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0FE3" w:rsidRPr="00EE0383" w:rsidRDefault="00E40FE3" w:rsidP="00EE0383">
      <w:pPr>
        <w:spacing w:line="240" w:lineRule="auto"/>
        <w:ind w:firstLine="539"/>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Продовжує працювати логопедична група в ДНЗ №1 «Барвінок», в якій 16 вихованців  отримують коригування звуковимови. Для дітей дошкільного віку з особливими освітніми потребами функціонують групи з інклюзивним навчанням (ДНЗ «Барвінок», ДНЗ «Ромашка»).</w:t>
      </w:r>
    </w:p>
    <w:p w:rsidR="00E40FE3" w:rsidRPr="00EE0383" w:rsidRDefault="00E40FE3" w:rsidP="00EE0383">
      <w:pPr>
        <w:spacing w:line="240" w:lineRule="auto"/>
        <w:ind w:firstLine="539"/>
        <w:jc w:val="both"/>
        <w:rPr>
          <w:rFonts w:ascii="Times New Roman" w:hAnsi="Times New Roman"/>
          <w:color w:val="000000"/>
          <w:sz w:val="28"/>
          <w:szCs w:val="28"/>
          <w:lang w:val="uk-UA"/>
        </w:rPr>
      </w:pPr>
      <w:r w:rsidRPr="00EE0383">
        <w:rPr>
          <w:rFonts w:ascii="Times New Roman" w:hAnsi="Times New Roman"/>
          <w:color w:val="000000"/>
          <w:sz w:val="28"/>
          <w:szCs w:val="28"/>
          <w:lang w:val="uk-UA"/>
        </w:rPr>
        <w:t>Через низьку наповнюваність вихованцями, припинили функціонування Козарівський ДНЗ «Каштанчик», та дошкільний заклад у складі Яблунівського НВК «ЗНЗ-ДНЗ» І-ІІ ступенів.</w:t>
      </w:r>
    </w:p>
    <w:p w:rsidR="00AA73C1" w:rsidRPr="00AA73C1" w:rsidRDefault="00AA73C1" w:rsidP="00AA73C1">
      <w:pPr>
        <w:ind w:firstLine="540"/>
        <w:jc w:val="both"/>
        <w:rPr>
          <w:rFonts w:ascii="Times New Roman" w:hAnsi="Times New Roman"/>
          <w:color w:val="000000"/>
          <w:sz w:val="28"/>
          <w:szCs w:val="28"/>
          <w:lang w:val="uk-UA"/>
        </w:rPr>
      </w:pPr>
      <w:r w:rsidRPr="00AA73C1">
        <w:rPr>
          <w:rFonts w:ascii="Times New Roman" w:hAnsi="Times New Roman"/>
          <w:color w:val="000000"/>
          <w:sz w:val="28"/>
          <w:szCs w:val="28"/>
          <w:lang w:val="uk-UA"/>
        </w:rPr>
        <w:t>Залишається невирішеною проблема  переповнення груп. Чисельність дітей на 100 місць становить 141 вихованець.</w:t>
      </w:r>
    </w:p>
    <w:p w:rsidR="00AA73C1" w:rsidRDefault="00AA73C1" w:rsidP="00AA73C1">
      <w:pPr>
        <w:ind w:firstLine="540"/>
        <w:jc w:val="both"/>
        <w:rPr>
          <w:color w:val="000000"/>
          <w:sz w:val="28"/>
          <w:szCs w:val="28"/>
          <w:lang w:val="uk-UA"/>
        </w:rPr>
      </w:pPr>
    </w:p>
    <w:p w:rsidR="00AA73C1" w:rsidRPr="005A5EB4" w:rsidRDefault="00AA73C1" w:rsidP="00AA73C1">
      <w:pPr>
        <w:ind w:right="-1"/>
        <w:jc w:val="both"/>
        <w:rPr>
          <w:color w:val="000000"/>
          <w:sz w:val="28"/>
          <w:szCs w:val="28"/>
          <w:lang w:val="uk-UA"/>
        </w:rPr>
      </w:pPr>
      <w:r w:rsidRPr="005A5EB4">
        <w:rPr>
          <w:noProof/>
          <w:sz w:val="28"/>
        </w:rPr>
        <w:lastRenderedPageBreak/>
        <w:t xml:space="preserve"> </w:t>
      </w:r>
      <w:r w:rsidR="008C4F6F">
        <w:rPr>
          <w:noProof/>
          <w:sz w:val="28"/>
          <w:lang w:eastAsia="ru-RU"/>
        </w:rPr>
        <w:drawing>
          <wp:inline distT="0" distB="0" distL="0" distR="0">
            <wp:extent cx="5972175" cy="338137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73C1" w:rsidRDefault="00AA73C1" w:rsidP="00AA73C1">
      <w:pPr>
        <w:ind w:firstLine="540"/>
        <w:jc w:val="both"/>
        <w:rPr>
          <w:color w:val="000000"/>
          <w:sz w:val="28"/>
          <w:szCs w:val="28"/>
          <w:lang w:val="uk-UA"/>
        </w:rPr>
      </w:pPr>
    </w:p>
    <w:p w:rsidR="00E40FE3" w:rsidRDefault="00E40FE3" w:rsidP="00EE0383">
      <w:pPr>
        <w:spacing w:line="360" w:lineRule="auto"/>
        <w:ind w:firstLine="540"/>
        <w:jc w:val="both"/>
        <w:rPr>
          <w:color w:val="000000"/>
          <w:sz w:val="28"/>
          <w:szCs w:val="28"/>
          <w:lang w:val="uk-UA"/>
        </w:rPr>
      </w:pPr>
      <w:r w:rsidRPr="00EE0383">
        <w:rPr>
          <w:rFonts w:ascii="Times New Roman" w:hAnsi="Times New Roman"/>
          <w:color w:val="000000"/>
          <w:sz w:val="28"/>
          <w:szCs w:val="28"/>
          <w:lang w:val="uk-UA"/>
        </w:rPr>
        <w:t>У садочках громади є необхідніть у відкритті додаткових груп.</w:t>
      </w:r>
      <w:r>
        <w:rPr>
          <w:color w:val="000000"/>
          <w:sz w:val="28"/>
          <w:szCs w:val="28"/>
          <w:lang w:val="uk-UA"/>
        </w:rPr>
        <w:t xml:space="preserve"> </w:t>
      </w:r>
      <w:r w:rsidR="008C4F6F">
        <w:rPr>
          <w:b/>
          <w:noProof/>
          <w:lang w:eastAsia="ru-RU"/>
        </w:rPr>
        <w:drawing>
          <wp:inline distT="0" distB="0" distL="0" distR="0">
            <wp:extent cx="5534025" cy="3295650"/>
            <wp:effectExtent l="0" t="0" r="0" b="0"/>
            <wp:docPr id="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0FE3" w:rsidRPr="00471F2F" w:rsidRDefault="00E40FE3" w:rsidP="00EE0383">
      <w:pPr>
        <w:spacing w:line="360" w:lineRule="auto"/>
        <w:jc w:val="both"/>
        <w:rPr>
          <w:sz w:val="28"/>
          <w:szCs w:val="28"/>
          <w:lang w:val="uk-UA"/>
        </w:rPr>
      </w:pPr>
    </w:p>
    <w:p w:rsidR="00E40FE3" w:rsidRPr="00EE0383" w:rsidRDefault="00E40FE3" w:rsidP="00EE0383">
      <w:pPr>
        <w:spacing w:line="240" w:lineRule="auto"/>
        <w:ind w:firstLine="539"/>
        <w:jc w:val="both"/>
        <w:rPr>
          <w:rFonts w:ascii="Times New Roman" w:hAnsi="Times New Roman"/>
          <w:sz w:val="28"/>
          <w:szCs w:val="28"/>
          <w:lang w:val="uk-UA"/>
        </w:rPr>
      </w:pPr>
      <w:r w:rsidRPr="00EE0383">
        <w:rPr>
          <w:rFonts w:ascii="Times New Roman" w:hAnsi="Times New Roman"/>
          <w:sz w:val="28"/>
          <w:szCs w:val="28"/>
          <w:lang w:val="uk-UA"/>
        </w:rPr>
        <w:t xml:space="preserve">Діти п’ятирічного віку максимально охоплені різними формами дошкільної освіти.  </w:t>
      </w:r>
    </w:p>
    <w:p w:rsidR="00E40FE3" w:rsidRPr="00545A86" w:rsidRDefault="008C4F6F" w:rsidP="00EE0383">
      <w:pPr>
        <w:spacing w:line="360" w:lineRule="auto"/>
        <w:jc w:val="both"/>
        <w:rPr>
          <w:color w:val="000000"/>
          <w:sz w:val="28"/>
          <w:szCs w:val="28"/>
          <w:lang w:val="uk-UA"/>
        </w:rPr>
      </w:pPr>
      <w:r>
        <w:rPr>
          <w:b/>
          <w:noProof/>
          <w:lang w:eastAsia="ru-RU"/>
        </w:rPr>
        <w:lastRenderedPageBreak/>
        <w:drawing>
          <wp:inline distT="0" distB="0" distL="0" distR="0">
            <wp:extent cx="5534025" cy="3371850"/>
            <wp:effectExtent l="0" t="0" r="0" b="0"/>
            <wp:docPr id="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0FE3" w:rsidRPr="00EE0383" w:rsidRDefault="00E40FE3" w:rsidP="00EE0383">
      <w:pPr>
        <w:spacing w:line="240" w:lineRule="auto"/>
        <w:ind w:firstLine="567"/>
        <w:jc w:val="both"/>
        <w:rPr>
          <w:rFonts w:ascii="Times New Roman" w:hAnsi="Times New Roman"/>
          <w:color w:val="C00000"/>
          <w:sz w:val="28"/>
          <w:szCs w:val="28"/>
          <w:lang w:val="uk-UA"/>
        </w:rPr>
      </w:pPr>
      <w:r w:rsidRPr="00EE0383">
        <w:rPr>
          <w:rFonts w:ascii="Times New Roman" w:hAnsi="Times New Roman"/>
          <w:color w:val="000000"/>
          <w:sz w:val="28"/>
          <w:szCs w:val="28"/>
          <w:lang w:val="uk-UA"/>
        </w:rPr>
        <w:t xml:space="preserve">Поліпшується матеріально-технічне забезпечення садочків в частині облаштування ігрових майданчиків, придбання меблів, обладнання для харчоблоків. </w:t>
      </w:r>
    </w:p>
    <w:p w:rsidR="00E40FE3" w:rsidRPr="00EE0383" w:rsidRDefault="00E40FE3" w:rsidP="00EE0383">
      <w:pPr>
        <w:shd w:val="clear" w:color="auto" w:fill="FFFFFF"/>
        <w:spacing w:line="240" w:lineRule="auto"/>
        <w:ind w:firstLine="540"/>
        <w:jc w:val="both"/>
        <w:rPr>
          <w:rFonts w:ascii="Times New Roman" w:hAnsi="Times New Roman"/>
          <w:bCs/>
          <w:color w:val="FF0000"/>
          <w:sz w:val="28"/>
          <w:szCs w:val="28"/>
          <w:lang w:val="uk-UA"/>
        </w:rPr>
      </w:pPr>
      <w:r w:rsidRPr="00EE0383">
        <w:rPr>
          <w:rFonts w:ascii="Times New Roman" w:hAnsi="Times New Roman"/>
          <w:color w:val="333333"/>
          <w:sz w:val="28"/>
          <w:szCs w:val="28"/>
          <w:lang w:val="uk-UA"/>
        </w:rPr>
        <w:t xml:space="preserve">Найважливіший етап  у розвитку дитини як особистості покладається на школу. </w:t>
      </w:r>
    </w:p>
    <w:p w:rsidR="00E40FE3" w:rsidRPr="00EE0383" w:rsidRDefault="00E40FE3" w:rsidP="00EE0383">
      <w:pPr>
        <w:shd w:val="clear" w:color="auto" w:fill="FFFFFF"/>
        <w:spacing w:line="240" w:lineRule="auto"/>
        <w:ind w:right="10" w:firstLine="419"/>
        <w:jc w:val="both"/>
        <w:rPr>
          <w:rFonts w:ascii="Times New Roman" w:hAnsi="Times New Roman"/>
          <w:color w:val="000000"/>
          <w:sz w:val="28"/>
          <w:szCs w:val="28"/>
          <w:lang w:val="uk-UA"/>
        </w:rPr>
      </w:pPr>
      <w:r w:rsidRPr="00EE0383">
        <w:rPr>
          <w:rFonts w:ascii="Times New Roman" w:hAnsi="Times New Roman"/>
          <w:color w:val="000000"/>
          <w:sz w:val="28"/>
          <w:szCs w:val="28"/>
          <w:lang w:val="uk-UA"/>
        </w:rPr>
        <w:t>У 2017-2018 навчальному році в громаді функціонувало 11 закладів загальної середньої освіти.</w:t>
      </w:r>
    </w:p>
    <w:p w:rsidR="00E40FE3" w:rsidRPr="00EE0383" w:rsidRDefault="00E40FE3" w:rsidP="00EE0383">
      <w:pPr>
        <w:shd w:val="clear" w:color="auto" w:fill="FFFFFF"/>
        <w:spacing w:line="240" w:lineRule="auto"/>
        <w:ind w:right="10" w:firstLine="540"/>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З метою забезпечення рівного доступу до отримання якісних освітніх послуг та ефективного використання фінансових ресурсів рішеннями сесій міської ради на кінець навчального року було припинено діяльність Яблунівського НВК «ЗНЗ-ДНЗ» І-ІІ ст. та Міжшкільного Навчально-виробничого комбінату.</w:t>
      </w:r>
    </w:p>
    <w:p w:rsidR="00E40FE3" w:rsidRPr="00EE0383" w:rsidRDefault="00E40FE3" w:rsidP="00EE0383">
      <w:pPr>
        <w:shd w:val="clear" w:color="auto" w:fill="FFFFFF"/>
        <w:spacing w:line="240" w:lineRule="auto"/>
        <w:ind w:right="10" w:firstLine="419"/>
        <w:jc w:val="both"/>
        <w:rPr>
          <w:rFonts w:ascii="Times New Roman" w:hAnsi="Times New Roman"/>
          <w:sz w:val="28"/>
          <w:szCs w:val="28"/>
          <w:lang w:val="uk-UA"/>
        </w:rPr>
      </w:pPr>
      <w:r w:rsidRPr="00EE0383">
        <w:rPr>
          <w:rFonts w:ascii="Times New Roman" w:hAnsi="Times New Roman"/>
          <w:color w:val="000000"/>
          <w:sz w:val="28"/>
          <w:szCs w:val="28"/>
          <w:lang w:val="uk-UA"/>
        </w:rPr>
        <w:t>Учні ліквідованої школи переведені до Досліднянського НВК, педагоги - працевлаштовані.</w:t>
      </w:r>
    </w:p>
    <w:p w:rsidR="00E40FE3" w:rsidRPr="00EE0383" w:rsidRDefault="00E40FE3" w:rsidP="00EE0383">
      <w:pPr>
        <w:spacing w:line="240" w:lineRule="auto"/>
        <w:ind w:firstLine="696"/>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З вересня 2018 року в закладах громади навчається 2405 учнів, з них 273 першокласники</w:t>
      </w:r>
      <w:r w:rsidRPr="00EE0383">
        <w:rPr>
          <w:rFonts w:ascii="Times New Roman" w:hAnsi="Times New Roman"/>
          <w:color w:val="C00000"/>
          <w:sz w:val="28"/>
          <w:szCs w:val="28"/>
        </w:rPr>
        <w:t>.</w:t>
      </w:r>
    </w:p>
    <w:p w:rsidR="00E40FE3" w:rsidRPr="00EE0383" w:rsidRDefault="00E40FE3" w:rsidP="00EE0383">
      <w:pPr>
        <w:shd w:val="clear" w:color="auto" w:fill="FFFFFF"/>
        <w:spacing w:line="240" w:lineRule="auto"/>
        <w:ind w:firstLine="710"/>
        <w:jc w:val="both"/>
        <w:rPr>
          <w:rFonts w:ascii="Times New Roman" w:hAnsi="Times New Roman"/>
          <w:color w:val="000000"/>
          <w:sz w:val="28"/>
          <w:szCs w:val="28"/>
          <w:lang w:val="uk-UA"/>
        </w:rPr>
      </w:pPr>
      <w:r w:rsidRPr="00EE0383">
        <w:rPr>
          <w:rFonts w:ascii="Times New Roman" w:hAnsi="Times New Roman"/>
          <w:color w:val="000000"/>
          <w:sz w:val="28"/>
          <w:szCs w:val="28"/>
          <w:lang w:val="uk-UA"/>
        </w:rPr>
        <w:t>Середнє наповнення класів освітніх закладів громади 19 учнів. У міських школах - 21 учень, у сільських – 12 учнів.</w:t>
      </w:r>
    </w:p>
    <w:p w:rsidR="00E40FE3" w:rsidRPr="00471F2F" w:rsidRDefault="008C4F6F" w:rsidP="00EE0383">
      <w:pPr>
        <w:shd w:val="clear" w:color="auto" w:fill="FFFFFF"/>
        <w:spacing w:line="360" w:lineRule="auto"/>
        <w:jc w:val="both"/>
        <w:rPr>
          <w:color w:val="000000"/>
          <w:sz w:val="28"/>
          <w:szCs w:val="28"/>
          <w:lang w:val="uk-UA"/>
        </w:rPr>
      </w:pPr>
      <w:r>
        <w:rPr>
          <w:noProof/>
          <w:lang w:eastAsia="ru-RU"/>
        </w:rPr>
        <w:lastRenderedPageBreak/>
        <w:drawing>
          <wp:inline distT="0" distB="0" distL="0" distR="0">
            <wp:extent cx="6000750" cy="41433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0FE3" w:rsidRPr="00EE0383" w:rsidRDefault="00E40FE3" w:rsidP="00EE0383">
      <w:pPr>
        <w:pStyle w:val="ac"/>
        <w:jc w:val="both"/>
        <w:rPr>
          <w:rFonts w:ascii="Times New Roman" w:hAnsi="Times New Roman"/>
          <w:b/>
          <w:i/>
          <w:color w:val="000000"/>
          <w:sz w:val="28"/>
          <w:szCs w:val="28"/>
          <w:lang w:val="uk-UA"/>
        </w:rPr>
      </w:pPr>
      <w:r w:rsidRPr="00EE0383">
        <w:rPr>
          <w:rFonts w:ascii="Times New Roman" w:hAnsi="Times New Roman"/>
          <w:color w:val="333333"/>
          <w:sz w:val="28"/>
          <w:szCs w:val="28"/>
          <w:lang w:val="uk-UA"/>
        </w:rPr>
        <w:t>  Важливим напрямком державної політики в галузі освіти є </w:t>
      </w:r>
      <w:r w:rsidRPr="00EE0383">
        <w:rPr>
          <w:rFonts w:ascii="Times New Roman" w:hAnsi="Times New Roman"/>
          <w:bCs/>
          <w:color w:val="333333"/>
          <w:sz w:val="28"/>
          <w:szCs w:val="28"/>
          <w:lang w:val="uk-UA"/>
        </w:rPr>
        <w:t>запровадження інклюзивного навчання</w:t>
      </w:r>
      <w:r w:rsidRPr="00EE0383">
        <w:rPr>
          <w:rFonts w:ascii="Times New Roman" w:hAnsi="Times New Roman"/>
          <w:color w:val="333333"/>
          <w:sz w:val="28"/>
          <w:szCs w:val="28"/>
          <w:lang w:val="uk-UA"/>
        </w:rPr>
        <w:t xml:space="preserve">, що реалізує право на рівний доступ до якісної освіти дітей із особливими освітніми потребами. </w:t>
      </w:r>
      <w:r w:rsidRPr="00EE0383">
        <w:rPr>
          <w:rFonts w:ascii="Times New Roman" w:hAnsi="Times New Roman"/>
          <w:bCs/>
          <w:color w:val="000000"/>
          <w:sz w:val="28"/>
          <w:szCs w:val="28"/>
          <w:shd w:val="clear" w:color="auto" w:fill="FFFFFF"/>
          <w:lang w:val="uk-UA"/>
        </w:rPr>
        <w:t xml:space="preserve">17 серпня 2018 р. підписано договір про співпрацю між Носівською міською радою та Бобровицькою районною радою про надання послуг з проведення комплексної психолого-педагогічної оцінки розвитку дітей з особливими освітніми потребами комунальною установою «Інклюзивно-ресурсний центр Бобровицької районої ради». Для подальшого надання послуг дітям з особливими освітніми потребами рішенням сорок сьомої сесії Носівської міської ради сьомого скликання від 14.12.2018 року було прийнято рішення </w:t>
      </w:r>
      <w:r w:rsidRPr="00952139">
        <w:rPr>
          <w:rFonts w:ascii="Times New Roman" w:hAnsi="Times New Roman"/>
          <w:bCs/>
          <w:color w:val="000000"/>
          <w:sz w:val="28"/>
          <w:szCs w:val="28"/>
          <w:shd w:val="clear" w:color="auto" w:fill="FFFFFF"/>
          <w:lang w:val="uk-UA"/>
        </w:rPr>
        <w:t xml:space="preserve">« </w:t>
      </w:r>
      <w:r w:rsidRPr="00952139">
        <w:rPr>
          <w:rFonts w:ascii="Times New Roman" w:hAnsi="Times New Roman"/>
          <w:color w:val="000000"/>
          <w:sz w:val="28"/>
          <w:szCs w:val="28"/>
          <w:lang w:val="uk-UA"/>
        </w:rPr>
        <w:t>Про створення комунальної  установи «Інклюзивно-ресурсний центр» Носівської міської ради».</w:t>
      </w:r>
    </w:p>
    <w:p w:rsidR="00E40FE3" w:rsidRPr="00EE0383" w:rsidRDefault="00E40FE3" w:rsidP="00EE0383">
      <w:pPr>
        <w:shd w:val="clear" w:color="auto" w:fill="FFFFFF"/>
        <w:spacing w:line="240" w:lineRule="auto"/>
        <w:ind w:right="10" w:firstLine="708"/>
        <w:jc w:val="both"/>
        <w:rPr>
          <w:rFonts w:ascii="Times New Roman" w:hAnsi="Times New Roman"/>
          <w:sz w:val="28"/>
          <w:szCs w:val="28"/>
          <w:u w:val="single"/>
          <w:lang w:val="uk-UA"/>
        </w:rPr>
      </w:pPr>
      <w:r w:rsidRPr="00EE0383">
        <w:rPr>
          <w:rFonts w:ascii="Times New Roman" w:hAnsi="Times New Roman"/>
          <w:sz w:val="28"/>
          <w:szCs w:val="28"/>
          <w:lang w:val="uk-UA"/>
        </w:rPr>
        <w:t xml:space="preserve">За І півріччя 2018 року середні видатки на 1 учня по школах ОТГ становили </w:t>
      </w:r>
      <w:r w:rsidRPr="00EE0383">
        <w:rPr>
          <w:rFonts w:ascii="Times New Roman" w:hAnsi="Times New Roman"/>
          <w:sz w:val="28"/>
          <w:szCs w:val="28"/>
          <w:u w:val="single"/>
          <w:lang w:val="uk-UA"/>
        </w:rPr>
        <w:t>13,8 тис. грн.</w:t>
      </w:r>
      <w:r w:rsidR="00952139">
        <w:rPr>
          <w:rFonts w:ascii="Times New Roman" w:hAnsi="Times New Roman"/>
          <w:sz w:val="28"/>
          <w:szCs w:val="28"/>
          <w:u w:val="single"/>
          <w:lang w:val="uk-UA"/>
        </w:rPr>
        <w:t xml:space="preserve"> </w:t>
      </w:r>
      <w:r w:rsidRPr="00EE0383">
        <w:rPr>
          <w:rFonts w:ascii="Times New Roman" w:hAnsi="Times New Roman"/>
          <w:sz w:val="28"/>
          <w:szCs w:val="28"/>
          <w:lang w:val="uk-UA"/>
        </w:rPr>
        <w:t xml:space="preserve"> Максимальна вартість утримання вихованця закладу в Іржавецькому </w:t>
      </w:r>
      <w:r w:rsidRPr="00EE0383">
        <w:rPr>
          <w:rFonts w:ascii="Times New Roman" w:hAnsi="Times New Roman"/>
          <w:sz w:val="28"/>
          <w:szCs w:val="28"/>
          <w:u w:val="single"/>
          <w:lang w:val="uk-UA"/>
        </w:rPr>
        <w:t>НВК 37,4 тис</w:t>
      </w:r>
      <w:r w:rsidRPr="00EE0383">
        <w:rPr>
          <w:rFonts w:ascii="Times New Roman" w:hAnsi="Times New Roman"/>
          <w:sz w:val="28"/>
          <w:szCs w:val="28"/>
          <w:lang w:val="uk-UA"/>
        </w:rPr>
        <w:t xml:space="preserve">. грн., у Сулацькій ЗОШ  І–ІІ ст. </w:t>
      </w:r>
      <w:r w:rsidRPr="00EE0383">
        <w:rPr>
          <w:rFonts w:ascii="Times New Roman" w:hAnsi="Times New Roman"/>
          <w:sz w:val="28"/>
          <w:szCs w:val="28"/>
          <w:u w:val="single"/>
          <w:lang w:val="uk-UA"/>
        </w:rPr>
        <w:t>28,6 тис. грн</w:t>
      </w:r>
      <w:r w:rsidRPr="00EE0383">
        <w:rPr>
          <w:rFonts w:ascii="Times New Roman" w:hAnsi="Times New Roman"/>
          <w:sz w:val="28"/>
          <w:szCs w:val="28"/>
          <w:lang w:val="uk-UA"/>
        </w:rPr>
        <w:t xml:space="preserve">., у Козарській ЗОШ І-ІІІст.- </w:t>
      </w:r>
      <w:r w:rsidRPr="00EE0383">
        <w:rPr>
          <w:rFonts w:ascii="Times New Roman" w:hAnsi="Times New Roman"/>
          <w:sz w:val="28"/>
          <w:szCs w:val="28"/>
          <w:u w:val="single"/>
          <w:lang w:val="uk-UA"/>
        </w:rPr>
        <w:t>27,5 тис</w:t>
      </w:r>
      <w:r w:rsidRPr="00EE0383">
        <w:rPr>
          <w:rFonts w:ascii="Times New Roman" w:hAnsi="Times New Roman"/>
          <w:sz w:val="28"/>
          <w:szCs w:val="28"/>
          <w:lang w:val="uk-UA"/>
        </w:rPr>
        <w:t xml:space="preserve">., у Досліднянському НВК – </w:t>
      </w:r>
      <w:r w:rsidRPr="00EE0383">
        <w:rPr>
          <w:rFonts w:ascii="Times New Roman" w:hAnsi="Times New Roman"/>
          <w:sz w:val="28"/>
          <w:szCs w:val="28"/>
          <w:u w:val="single"/>
          <w:lang w:val="uk-UA"/>
        </w:rPr>
        <w:t xml:space="preserve">25,3 тис. грн. </w:t>
      </w:r>
    </w:p>
    <w:p w:rsidR="00E40FE3" w:rsidRPr="00EE0383" w:rsidRDefault="00E40FE3" w:rsidP="00EE0383">
      <w:pPr>
        <w:shd w:val="clear" w:color="auto" w:fill="FFFFFF"/>
        <w:spacing w:line="240" w:lineRule="auto"/>
        <w:ind w:firstLine="540"/>
        <w:jc w:val="both"/>
        <w:rPr>
          <w:rFonts w:ascii="Times New Roman" w:hAnsi="Times New Roman"/>
          <w:sz w:val="28"/>
          <w:szCs w:val="28"/>
          <w:lang w:val="uk-UA"/>
        </w:rPr>
      </w:pPr>
      <w:r w:rsidRPr="00EE0383">
        <w:rPr>
          <w:rFonts w:ascii="Times New Roman" w:hAnsi="Times New Roman"/>
          <w:sz w:val="28"/>
          <w:szCs w:val="28"/>
          <w:shd w:val="clear" w:color="auto" w:fill="FFFFFF"/>
          <w:lang w:val="uk-UA"/>
        </w:rPr>
        <w:t>Не менш важливим питанням щодо створення сприятливих умов для доступу школярів до якісної освіти та збереження здоров'я є організація  </w:t>
      </w:r>
      <w:r w:rsidRPr="00EE0383">
        <w:rPr>
          <w:rFonts w:ascii="Times New Roman" w:hAnsi="Times New Roman"/>
          <w:bCs/>
          <w:sz w:val="28"/>
          <w:szCs w:val="28"/>
          <w:shd w:val="clear" w:color="auto" w:fill="FFFFFF"/>
          <w:lang w:val="uk-UA"/>
        </w:rPr>
        <w:t xml:space="preserve">підвезення учнів </w:t>
      </w:r>
      <w:r w:rsidRPr="00EE0383">
        <w:rPr>
          <w:rFonts w:ascii="Times New Roman" w:hAnsi="Times New Roman"/>
          <w:sz w:val="28"/>
          <w:szCs w:val="28"/>
          <w:shd w:val="clear" w:color="auto" w:fill="FFFFFF"/>
          <w:lang w:val="uk-UA"/>
        </w:rPr>
        <w:t xml:space="preserve">до закладів, </w:t>
      </w:r>
      <w:r w:rsidRPr="00EE0383">
        <w:rPr>
          <w:rFonts w:ascii="Times New Roman" w:hAnsi="Times New Roman"/>
          <w:sz w:val="28"/>
          <w:szCs w:val="28"/>
          <w:lang w:val="uk-UA"/>
        </w:rPr>
        <w:t xml:space="preserve">яке здійснюється шістьма шкільними автобусами. </w:t>
      </w:r>
    </w:p>
    <w:p w:rsidR="00E40FE3" w:rsidRPr="00EE0383" w:rsidRDefault="00E40FE3" w:rsidP="00EE0383">
      <w:pPr>
        <w:spacing w:line="240" w:lineRule="auto"/>
        <w:ind w:firstLine="540"/>
        <w:jc w:val="both"/>
        <w:rPr>
          <w:rFonts w:ascii="Times New Roman" w:hAnsi="Times New Roman"/>
          <w:sz w:val="28"/>
          <w:szCs w:val="28"/>
          <w:lang w:val="uk-UA"/>
        </w:rPr>
      </w:pPr>
      <w:r w:rsidRPr="00EE0383">
        <w:rPr>
          <w:rFonts w:ascii="Times New Roman" w:hAnsi="Times New Roman"/>
          <w:sz w:val="28"/>
          <w:szCs w:val="28"/>
          <w:lang w:val="uk-UA"/>
        </w:rPr>
        <w:t xml:space="preserve">У рамках реалізації концепції «Нова українська школа» дистанційне навчання на освітній платформі </w:t>
      </w:r>
      <w:r w:rsidRPr="00EE0383">
        <w:rPr>
          <w:rFonts w:ascii="Times New Roman" w:hAnsi="Times New Roman"/>
          <w:sz w:val="28"/>
          <w:szCs w:val="28"/>
          <w:lang w:val="en-US"/>
        </w:rPr>
        <w:t>EDERA</w:t>
      </w:r>
      <w:r w:rsidRPr="00EE0383">
        <w:rPr>
          <w:rFonts w:ascii="Times New Roman" w:hAnsi="Times New Roman"/>
          <w:sz w:val="28"/>
          <w:szCs w:val="28"/>
          <w:lang w:val="uk-UA"/>
        </w:rPr>
        <w:t xml:space="preserve"> та при ОІППО пройшли підготовку всі вчителі 1 класів, 10 учителів англійської мови і 9 директорів та їх заступників. </w:t>
      </w:r>
      <w:r w:rsidRPr="00EE0383">
        <w:rPr>
          <w:rFonts w:ascii="Times New Roman" w:hAnsi="Times New Roman"/>
          <w:sz w:val="28"/>
          <w:szCs w:val="28"/>
          <w:lang w:val="uk-UA"/>
        </w:rPr>
        <w:lastRenderedPageBreak/>
        <w:t>Для надання якісної освіти першокласникам з 1 вересня 2019 року дистанційне навчання пройшли 13 вчителів початкових класів і 3 вчителі англійської мови.</w:t>
      </w:r>
    </w:p>
    <w:p w:rsidR="00E40FE3" w:rsidRPr="00EE0383" w:rsidRDefault="00E40FE3" w:rsidP="00EE0383">
      <w:pPr>
        <w:shd w:val="clear" w:color="auto" w:fill="FFFFFF"/>
        <w:spacing w:line="240" w:lineRule="auto"/>
        <w:ind w:left="29" w:firstLine="720"/>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За високі досягнення у навчанні нагороджені золотими медалями 3 учні, срібними - 6. Шістнадцять дев'ятикласників отримали свідоцтва з відзнакою.</w:t>
      </w:r>
    </w:p>
    <w:p w:rsidR="00E40FE3" w:rsidRPr="00EE0383" w:rsidRDefault="00E40FE3" w:rsidP="00EE0383">
      <w:pPr>
        <w:shd w:val="clear" w:color="auto" w:fill="FFFFFF"/>
        <w:spacing w:line="240" w:lineRule="auto"/>
        <w:ind w:left="19" w:right="19" w:firstLine="739"/>
        <w:jc w:val="both"/>
        <w:rPr>
          <w:rFonts w:ascii="Times New Roman" w:hAnsi="Times New Roman"/>
          <w:sz w:val="28"/>
          <w:szCs w:val="28"/>
          <w:lang w:val="uk-UA"/>
        </w:rPr>
      </w:pPr>
      <w:r w:rsidRPr="00EE0383">
        <w:rPr>
          <w:rFonts w:ascii="Times New Roman" w:hAnsi="Times New Roman"/>
          <w:color w:val="000000"/>
          <w:sz w:val="28"/>
          <w:szCs w:val="28"/>
          <w:lang w:val="uk-UA"/>
        </w:rPr>
        <w:t xml:space="preserve">Значна увага приділяється розвитку і всебічній підтримці здібних та обдарованих дітей. </w:t>
      </w:r>
      <w:r w:rsidRPr="00EE0383">
        <w:rPr>
          <w:rFonts w:ascii="Times New Roman" w:hAnsi="Times New Roman"/>
          <w:sz w:val="28"/>
          <w:szCs w:val="28"/>
          <w:lang w:val="uk-UA"/>
        </w:rPr>
        <w:t>Банк даних зазначеної категорії учнів налічує 744 учні.</w:t>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В освітніх закладах створено умови для  даної роботи.</w:t>
      </w:r>
    </w:p>
    <w:p w:rsidR="00E40FE3" w:rsidRPr="00EE0383" w:rsidRDefault="00E40FE3" w:rsidP="00EE0383">
      <w:pPr>
        <w:spacing w:line="240" w:lineRule="auto"/>
        <w:ind w:firstLine="708"/>
        <w:jc w:val="both"/>
        <w:rPr>
          <w:rFonts w:ascii="Times New Roman" w:hAnsi="Times New Roman"/>
          <w:noProof/>
        </w:rPr>
      </w:pPr>
      <w:r w:rsidRPr="00EE0383">
        <w:rPr>
          <w:rFonts w:ascii="Times New Roman" w:hAnsi="Times New Roman"/>
          <w:sz w:val="28"/>
          <w:szCs w:val="28"/>
          <w:lang w:val="uk-UA"/>
        </w:rPr>
        <w:t>З вересня 2018 року поглиблено вивчають українську мову – 98 учнів, літературу- 77 учнів, англійську мову – 39 учнів, математику – 88.</w:t>
      </w:r>
      <w:r w:rsidRPr="00EE0383">
        <w:rPr>
          <w:rFonts w:ascii="Times New Roman" w:hAnsi="Times New Roman"/>
          <w:noProof/>
        </w:rPr>
        <w:t xml:space="preserve"> </w:t>
      </w:r>
    </w:p>
    <w:p w:rsidR="00E40FE3" w:rsidRDefault="008C4F6F" w:rsidP="00EE0383">
      <w:pPr>
        <w:spacing w:line="360" w:lineRule="auto"/>
        <w:jc w:val="both"/>
        <w:rPr>
          <w:sz w:val="28"/>
          <w:szCs w:val="28"/>
          <w:lang w:val="uk-UA"/>
        </w:rPr>
      </w:pPr>
      <w:r>
        <w:rPr>
          <w:noProof/>
          <w:lang w:eastAsia="ru-RU"/>
        </w:rPr>
        <w:drawing>
          <wp:inline distT="0" distB="0" distL="0" distR="0">
            <wp:extent cx="5972175" cy="3914775"/>
            <wp:effectExtent l="0" t="0" r="0" b="0"/>
            <wp:docPr id="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0FE3" w:rsidRDefault="008C4F6F" w:rsidP="00EE0383">
      <w:pPr>
        <w:spacing w:line="360" w:lineRule="auto"/>
        <w:jc w:val="both"/>
        <w:rPr>
          <w:sz w:val="28"/>
          <w:szCs w:val="28"/>
          <w:lang w:val="uk-UA"/>
        </w:rPr>
      </w:pPr>
      <w:r>
        <w:rPr>
          <w:noProof/>
          <w:lang w:eastAsia="ru-RU"/>
        </w:rPr>
        <w:lastRenderedPageBreak/>
        <w:drawing>
          <wp:inline distT="0" distB="0" distL="0" distR="0">
            <wp:extent cx="5972175" cy="3810000"/>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0FE3" w:rsidRPr="00EE0383" w:rsidRDefault="00E40FE3" w:rsidP="00EE0383">
      <w:pPr>
        <w:spacing w:line="240" w:lineRule="auto"/>
        <w:jc w:val="both"/>
        <w:rPr>
          <w:rFonts w:ascii="Times New Roman" w:hAnsi="Times New Roman"/>
          <w:sz w:val="28"/>
          <w:szCs w:val="28"/>
          <w:lang w:val="uk-UA"/>
        </w:rPr>
      </w:pPr>
      <w:r w:rsidRPr="00EE0383">
        <w:rPr>
          <w:rFonts w:ascii="Times New Roman" w:hAnsi="Times New Roman"/>
          <w:sz w:val="28"/>
          <w:szCs w:val="28"/>
          <w:lang w:val="uk-UA"/>
        </w:rPr>
        <w:t>У шести загальноосвітніх закладах вивчається 10 курсів за вибором (470 учнів).</w:t>
      </w:r>
    </w:p>
    <w:p w:rsidR="00E40FE3" w:rsidRPr="00EE0383" w:rsidRDefault="00E40FE3" w:rsidP="00EE0383">
      <w:pPr>
        <w:spacing w:line="240" w:lineRule="auto"/>
        <w:ind w:firstLine="708"/>
        <w:rPr>
          <w:rFonts w:ascii="Times New Roman" w:hAnsi="Times New Roman"/>
          <w:sz w:val="28"/>
          <w:szCs w:val="28"/>
          <w:lang w:val="uk-UA"/>
        </w:rPr>
      </w:pPr>
      <w:r w:rsidRPr="00EE0383">
        <w:rPr>
          <w:rFonts w:ascii="Times New Roman" w:hAnsi="Times New Roman"/>
          <w:sz w:val="28"/>
          <w:szCs w:val="28"/>
          <w:lang w:val="uk-UA"/>
        </w:rPr>
        <w:t xml:space="preserve">За технологічним профілем навчалось 10 учнів, філологічним- 95 ( українська філологія – 64 учні, іноземна філологія - 31 учень), математичним – 58.  </w:t>
      </w:r>
    </w:p>
    <w:p w:rsidR="00E40FE3" w:rsidRDefault="008C4F6F" w:rsidP="00EE0383">
      <w:pPr>
        <w:spacing w:line="360" w:lineRule="auto"/>
        <w:rPr>
          <w:sz w:val="28"/>
          <w:szCs w:val="28"/>
          <w:lang w:val="uk-UA"/>
        </w:rPr>
      </w:pPr>
      <w:r>
        <w:rPr>
          <w:noProof/>
          <w:lang w:eastAsia="ru-RU"/>
        </w:rPr>
        <w:drawing>
          <wp:inline distT="0" distB="0" distL="0" distR="0">
            <wp:extent cx="5972175" cy="3810000"/>
            <wp:effectExtent l="0" t="0" r="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0FE3" w:rsidRPr="00545A86" w:rsidRDefault="008C4F6F" w:rsidP="00EE0383">
      <w:pPr>
        <w:spacing w:line="360" w:lineRule="auto"/>
        <w:rPr>
          <w:sz w:val="28"/>
          <w:szCs w:val="28"/>
          <w:lang w:val="uk-UA"/>
        </w:rPr>
      </w:pPr>
      <w:r>
        <w:rPr>
          <w:b/>
          <w:noProof/>
          <w:sz w:val="32"/>
          <w:szCs w:val="32"/>
          <w:lang w:eastAsia="ru-RU"/>
        </w:rPr>
        <w:lastRenderedPageBreak/>
        <w:drawing>
          <wp:inline distT="0" distB="0" distL="0" distR="0">
            <wp:extent cx="5972175" cy="3762375"/>
            <wp:effectExtent l="0" t="0" r="0"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 xml:space="preserve">Позакласна </w:t>
      </w:r>
      <w:r w:rsidRPr="00EE0383">
        <w:rPr>
          <w:rFonts w:ascii="Times New Roman" w:hAnsi="Times New Roman"/>
          <w:sz w:val="28"/>
          <w:szCs w:val="28"/>
        </w:rPr>
        <w:t> </w:t>
      </w:r>
      <w:r w:rsidRPr="00EE0383">
        <w:rPr>
          <w:rFonts w:ascii="Times New Roman" w:hAnsi="Times New Roman"/>
          <w:sz w:val="28"/>
          <w:szCs w:val="28"/>
          <w:lang w:val="uk-UA"/>
        </w:rPr>
        <w:t>р</w:t>
      </w:r>
      <w:r w:rsidRPr="00EE0383">
        <w:rPr>
          <w:rFonts w:ascii="Times New Roman" w:hAnsi="Times New Roman"/>
          <w:sz w:val="28"/>
          <w:szCs w:val="28"/>
        </w:rPr>
        <w:t>обота з обдарованими учнями здійсн</w:t>
      </w:r>
      <w:r w:rsidRPr="00EE0383">
        <w:rPr>
          <w:rFonts w:ascii="Times New Roman" w:hAnsi="Times New Roman"/>
          <w:sz w:val="28"/>
          <w:szCs w:val="28"/>
          <w:lang w:val="uk-UA"/>
        </w:rPr>
        <w:t>ювала</w:t>
      </w:r>
      <w:r w:rsidRPr="00EE0383">
        <w:rPr>
          <w:rFonts w:ascii="Times New Roman" w:hAnsi="Times New Roman"/>
          <w:sz w:val="28"/>
          <w:szCs w:val="28"/>
        </w:rPr>
        <w:t xml:space="preserve">ся за </w:t>
      </w:r>
      <w:r w:rsidRPr="00EE0383">
        <w:rPr>
          <w:rFonts w:ascii="Times New Roman" w:hAnsi="Times New Roman"/>
          <w:sz w:val="28"/>
          <w:szCs w:val="28"/>
          <w:lang w:val="uk-UA"/>
        </w:rPr>
        <w:t>різними напрямками.</w:t>
      </w:r>
    </w:p>
    <w:p w:rsidR="00E40FE3" w:rsidRPr="00EE0383" w:rsidRDefault="00E40FE3" w:rsidP="00EE0383">
      <w:pPr>
        <w:shd w:val="clear" w:color="auto" w:fill="FFFFFF"/>
        <w:spacing w:line="240" w:lineRule="auto"/>
        <w:ind w:left="19" w:right="19" w:firstLine="521"/>
        <w:jc w:val="both"/>
        <w:rPr>
          <w:rFonts w:ascii="Times New Roman" w:hAnsi="Times New Roman"/>
          <w:sz w:val="28"/>
          <w:szCs w:val="28"/>
          <w:lang w:val="uk-UA"/>
        </w:rPr>
      </w:pPr>
      <w:r w:rsidRPr="00EE0383">
        <w:rPr>
          <w:rFonts w:ascii="Times New Roman" w:hAnsi="Times New Roman"/>
          <w:sz w:val="28"/>
          <w:szCs w:val="28"/>
          <w:lang w:val="uk-UA"/>
        </w:rPr>
        <w:t xml:space="preserve">Особливим показником рівня навченості учнів є результати </w:t>
      </w:r>
      <w:r w:rsidRPr="00EE0383">
        <w:rPr>
          <w:rFonts w:ascii="Times New Roman" w:hAnsi="Times New Roman"/>
          <w:sz w:val="28"/>
          <w:szCs w:val="28"/>
        </w:rPr>
        <w:t>Всеукраїнськ</w:t>
      </w:r>
      <w:r w:rsidRPr="00EE0383">
        <w:rPr>
          <w:rFonts w:ascii="Times New Roman" w:hAnsi="Times New Roman"/>
          <w:sz w:val="28"/>
          <w:szCs w:val="28"/>
          <w:lang w:val="uk-UA"/>
        </w:rPr>
        <w:t>их</w:t>
      </w:r>
      <w:r w:rsidRPr="00EE0383">
        <w:rPr>
          <w:rFonts w:ascii="Times New Roman" w:hAnsi="Times New Roman"/>
          <w:sz w:val="28"/>
          <w:szCs w:val="28"/>
        </w:rPr>
        <w:t xml:space="preserve"> учнівськ</w:t>
      </w:r>
      <w:r w:rsidRPr="00EE0383">
        <w:rPr>
          <w:rFonts w:ascii="Times New Roman" w:hAnsi="Times New Roman"/>
          <w:sz w:val="28"/>
          <w:szCs w:val="28"/>
          <w:lang w:val="uk-UA"/>
        </w:rPr>
        <w:t>их</w:t>
      </w:r>
      <w:r w:rsidRPr="00EE0383">
        <w:rPr>
          <w:rFonts w:ascii="Times New Roman" w:hAnsi="Times New Roman"/>
          <w:sz w:val="28"/>
          <w:szCs w:val="28"/>
        </w:rPr>
        <w:t xml:space="preserve"> олімпіад</w:t>
      </w:r>
      <w:r w:rsidRPr="00EE0383">
        <w:rPr>
          <w:rFonts w:ascii="Times New Roman" w:hAnsi="Times New Roman"/>
          <w:sz w:val="28"/>
          <w:szCs w:val="28"/>
          <w:lang w:val="uk-UA"/>
        </w:rPr>
        <w:t xml:space="preserve"> з навчальних предметів.</w:t>
      </w:r>
      <w:r w:rsidRPr="00EE0383">
        <w:rPr>
          <w:rFonts w:ascii="Times New Roman" w:hAnsi="Times New Roman"/>
          <w:sz w:val="28"/>
          <w:szCs w:val="28"/>
        </w:rPr>
        <w:t xml:space="preserve"> </w:t>
      </w:r>
    </w:p>
    <w:p w:rsidR="00E40FE3" w:rsidRPr="00EE0383" w:rsidRDefault="00E40FE3" w:rsidP="00EE0383">
      <w:pPr>
        <w:spacing w:line="240" w:lineRule="auto"/>
        <w:ind w:firstLine="709"/>
        <w:jc w:val="both"/>
        <w:rPr>
          <w:rFonts w:ascii="Times New Roman" w:hAnsi="Times New Roman"/>
          <w:sz w:val="28"/>
          <w:szCs w:val="28"/>
          <w:lang w:val="uk-UA"/>
        </w:rPr>
      </w:pPr>
      <w:r w:rsidRPr="00EE0383">
        <w:rPr>
          <w:rFonts w:ascii="Times New Roman" w:hAnsi="Times New Roman"/>
          <w:sz w:val="28"/>
          <w:szCs w:val="28"/>
          <w:lang w:val="uk-UA"/>
        </w:rPr>
        <w:t>Другий</w:t>
      </w:r>
      <w:r w:rsidRPr="00EE0383">
        <w:rPr>
          <w:rFonts w:ascii="Times New Roman" w:hAnsi="Times New Roman"/>
          <w:sz w:val="28"/>
          <w:szCs w:val="28"/>
        </w:rPr>
        <w:t xml:space="preserve"> етап олімпіад</w:t>
      </w:r>
      <w:r w:rsidRPr="00EE0383">
        <w:rPr>
          <w:rFonts w:ascii="Times New Roman" w:hAnsi="Times New Roman"/>
          <w:sz w:val="28"/>
          <w:szCs w:val="28"/>
          <w:lang w:val="uk-UA"/>
        </w:rPr>
        <w:t xml:space="preserve"> в громаді проводився</w:t>
      </w:r>
      <w:r w:rsidRPr="00EE0383">
        <w:rPr>
          <w:rFonts w:ascii="Times New Roman" w:hAnsi="Times New Roman"/>
          <w:sz w:val="28"/>
          <w:szCs w:val="28"/>
        </w:rPr>
        <w:t xml:space="preserve"> </w:t>
      </w:r>
      <w:r w:rsidRPr="00EE0383">
        <w:rPr>
          <w:rFonts w:ascii="Times New Roman" w:hAnsi="Times New Roman"/>
          <w:sz w:val="28"/>
          <w:szCs w:val="28"/>
          <w:lang w:val="uk-UA"/>
        </w:rPr>
        <w:t>і</w:t>
      </w:r>
      <w:r w:rsidRPr="00EE0383">
        <w:rPr>
          <w:rFonts w:ascii="Times New Roman" w:hAnsi="Times New Roman"/>
          <w:sz w:val="28"/>
          <w:szCs w:val="28"/>
        </w:rPr>
        <w:t xml:space="preserve">з </w:t>
      </w:r>
      <w:r w:rsidRPr="00EE0383">
        <w:rPr>
          <w:rFonts w:ascii="Times New Roman" w:hAnsi="Times New Roman"/>
          <w:sz w:val="28"/>
          <w:szCs w:val="28"/>
          <w:lang w:val="uk-UA"/>
        </w:rPr>
        <w:t>17</w:t>
      </w:r>
      <w:r w:rsidRPr="00EE0383">
        <w:rPr>
          <w:rFonts w:ascii="Times New Roman" w:hAnsi="Times New Roman"/>
          <w:sz w:val="28"/>
          <w:szCs w:val="28"/>
        </w:rPr>
        <w:t xml:space="preserve"> </w:t>
      </w:r>
      <w:r w:rsidRPr="00EE0383">
        <w:rPr>
          <w:rFonts w:ascii="Times New Roman" w:hAnsi="Times New Roman"/>
          <w:sz w:val="28"/>
          <w:szCs w:val="28"/>
          <w:lang w:val="uk-UA"/>
        </w:rPr>
        <w:t xml:space="preserve">навчальних предметів, учасниками яких були 315 учнів 6-11 класів. Призерами стали 72 учасників. З них: дипломи І ступеня одержали – 27 учнів, ІІ – 37 , ІІІ – 26. </w:t>
      </w:r>
    </w:p>
    <w:p w:rsidR="00E40FE3" w:rsidRPr="00EE0383" w:rsidRDefault="00E40FE3" w:rsidP="00EE0383">
      <w:pPr>
        <w:spacing w:line="240" w:lineRule="auto"/>
        <w:ind w:firstLine="709"/>
        <w:jc w:val="both"/>
        <w:rPr>
          <w:rFonts w:ascii="Times New Roman" w:hAnsi="Times New Roman"/>
          <w:color w:val="C00000"/>
          <w:sz w:val="28"/>
          <w:szCs w:val="28"/>
          <w:lang w:val="uk-UA"/>
        </w:rPr>
      </w:pPr>
      <w:r w:rsidRPr="00EE0383">
        <w:rPr>
          <w:rFonts w:ascii="Times New Roman" w:hAnsi="Times New Roman"/>
          <w:sz w:val="28"/>
          <w:szCs w:val="28"/>
          <w:lang w:val="uk-UA"/>
        </w:rPr>
        <w:t>Найбільшу кількість дипломів вибороли учасники олімпіад Носівської міської гімназії (32)</w:t>
      </w:r>
    </w:p>
    <w:p w:rsidR="00E40FE3" w:rsidRPr="00EE0383" w:rsidRDefault="00E40FE3" w:rsidP="00EE0383">
      <w:pPr>
        <w:spacing w:line="240" w:lineRule="auto"/>
        <w:ind w:firstLine="709"/>
        <w:jc w:val="both"/>
        <w:rPr>
          <w:rFonts w:ascii="Times New Roman" w:hAnsi="Times New Roman"/>
          <w:sz w:val="28"/>
          <w:szCs w:val="28"/>
          <w:lang w:val="uk-UA"/>
        </w:rPr>
      </w:pPr>
      <w:r w:rsidRPr="00EE0383">
        <w:rPr>
          <w:rFonts w:ascii="Times New Roman" w:hAnsi="Times New Roman"/>
          <w:sz w:val="28"/>
          <w:szCs w:val="28"/>
          <w:lang w:val="uk-UA"/>
        </w:rPr>
        <w:t>Хочеться також відмітити хореографічний та хоровий колективи міської гімназії «Кришталевий черевичок» та «Васильки» (керівники Наталія та Сергій Євсовичі), які на міжнародних мистецьких фестивалях «Золотий лелека» і «Яскраві голоси  Закарпаття» отримали відповідно Гран-прі та Диплом І ст.</w:t>
      </w:r>
    </w:p>
    <w:p w:rsidR="00E40FE3" w:rsidRPr="00EE0383" w:rsidRDefault="00E40FE3" w:rsidP="00EE0383">
      <w:pPr>
        <w:spacing w:line="240" w:lineRule="auto"/>
        <w:ind w:firstLine="540"/>
        <w:jc w:val="both"/>
        <w:rPr>
          <w:rFonts w:ascii="Times New Roman" w:hAnsi="Times New Roman"/>
          <w:sz w:val="28"/>
          <w:szCs w:val="28"/>
          <w:lang w:val="uk-UA"/>
        </w:rPr>
      </w:pPr>
      <w:r w:rsidRPr="00EE0383">
        <w:rPr>
          <w:rFonts w:ascii="Times New Roman" w:hAnsi="Times New Roman"/>
          <w:sz w:val="28"/>
          <w:szCs w:val="28"/>
          <w:lang w:val="uk-UA"/>
        </w:rPr>
        <w:t xml:space="preserve">Розвитку творчих здібностей школярів сприяє робота позашкільних закладів, яких у громаді три: Будинок дитячої та юнацької творчості, Станція юних техніків, Дитячо-юнацька спортивна школа. У цілому  гуртків у позашкіллі 109, які відвідують 1601 учень. </w:t>
      </w:r>
    </w:p>
    <w:p w:rsidR="00E40FE3" w:rsidRPr="00EE0383" w:rsidRDefault="00E40FE3" w:rsidP="00EE0383">
      <w:pPr>
        <w:spacing w:line="240" w:lineRule="auto"/>
        <w:ind w:firstLine="709"/>
        <w:jc w:val="both"/>
        <w:rPr>
          <w:rFonts w:ascii="Times New Roman" w:hAnsi="Times New Roman"/>
          <w:sz w:val="28"/>
          <w:szCs w:val="28"/>
          <w:lang w:val="uk-UA"/>
        </w:rPr>
      </w:pPr>
      <w:r w:rsidRPr="00EE0383">
        <w:rPr>
          <w:rFonts w:ascii="Times New Roman" w:hAnsi="Times New Roman"/>
          <w:sz w:val="28"/>
          <w:szCs w:val="28"/>
          <w:lang w:val="uk-UA"/>
        </w:rPr>
        <w:t>Продовжує роботу відділення «Хокею з шайбою» на базі ДЮСШ, де вчаться хокейній майстерності 16 вихованців. Тренер – Бородавко А.</w:t>
      </w:r>
    </w:p>
    <w:p w:rsidR="00E40FE3" w:rsidRPr="00EE0383" w:rsidRDefault="00E40FE3" w:rsidP="00EE0383">
      <w:pPr>
        <w:spacing w:line="240" w:lineRule="auto"/>
        <w:ind w:firstLine="709"/>
        <w:jc w:val="both"/>
        <w:rPr>
          <w:rFonts w:ascii="Times New Roman" w:hAnsi="Times New Roman"/>
          <w:color w:val="000000"/>
          <w:sz w:val="28"/>
          <w:szCs w:val="28"/>
          <w:lang w:val="uk-UA"/>
        </w:rPr>
      </w:pPr>
      <w:r w:rsidRPr="00EE0383">
        <w:rPr>
          <w:rFonts w:ascii="Times New Roman" w:hAnsi="Times New Roman"/>
          <w:sz w:val="28"/>
          <w:szCs w:val="28"/>
          <w:lang w:val="uk-UA"/>
        </w:rPr>
        <w:lastRenderedPageBreak/>
        <w:t xml:space="preserve"> Традиційно юні спортсмени демонструють високі результати в обласних змаганнях з легкої атлетики, яких підготували тренери Тертишник М.І., Бочок В.А., Папіна О.П., Шиша Н.О., Поночевний </w:t>
      </w:r>
      <w:r w:rsidRPr="00EE0383">
        <w:rPr>
          <w:rFonts w:ascii="Times New Roman" w:hAnsi="Times New Roman"/>
          <w:color w:val="000000"/>
          <w:sz w:val="28"/>
          <w:szCs w:val="28"/>
          <w:lang w:val="uk-UA"/>
        </w:rPr>
        <w:t>Ю.В..</w:t>
      </w:r>
    </w:p>
    <w:p w:rsidR="00E40FE3" w:rsidRPr="00EE0383" w:rsidRDefault="00E40FE3" w:rsidP="00EE0383">
      <w:pPr>
        <w:spacing w:line="240" w:lineRule="auto"/>
        <w:ind w:firstLine="709"/>
        <w:jc w:val="both"/>
        <w:rPr>
          <w:rFonts w:ascii="Times New Roman" w:hAnsi="Times New Roman"/>
          <w:sz w:val="28"/>
          <w:szCs w:val="28"/>
          <w:lang w:val="uk-UA"/>
        </w:rPr>
      </w:pPr>
      <w:r w:rsidRPr="00EE0383">
        <w:rPr>
          <w:rFonts w:ascii="Times New Roman" w:hAnsi="Times New Roman"/>
          <w:sz w:val="28"/>
          <w:szCs w:val="28"/>
          <w:lang w:val="uk-UA"/>
        </w:rPr>
        <w:t>На базі шкіл працює 56 різнопрофільних гуртків, до роботи в яких було залучено 936 учнів. Відсоток охоплення учнів гуртковою роботою в школах становить 40 %.</w:t>
      </w:r>
    </w:p>
    <w:p w:rsidR="00E40FE3" w:rsidRPr="00EE0383" w:rsidRDefault="00E40FE3" w:rsidP="00EE0383">
      <w:pPr>
        <w:spacing w:line="240" w:lineRule="auto"/>
        <w:ind w:firstLine="540"/>
        <w:jc w:val="both"/>
        <w:rPr>
          <w:rFonts w:ascii="Times New Roman" w:hAnsi="Times New Roman"/>
          <w:color w:val="000000"/>
          <w:sz w:val="28"/>
          <w:szCs w:val="28"/>
          <w:lang w:val="uk-UA"/>
        </w:rPr>
      </w:pPr>
      <w:r w:rsidRPr="00EE0383">
        <w:rPr>
          <w:rFonts w:ascii="Times New Roman" w:hAnsi="Times New Roman"/>
          <w:color w:val="000000"/>
          <w:sz w:val="28"/>
          <w:szCs w:val="28"/>
          <w:lang w:val="uk-UA"/>
        </w:rPr>
        <w:t>Великою мірою результативність залежить від стану  матеріально-технічної бази освітніх закладів.</w:t>
      </w:r>
    </w:p>
    <w:p w:rsidR="00E40FE3" w:rsidRDefault="00E40FE3" w:rsidP="00EE0383">
      <w:pPr>
        <w:spacing w:line="240" w:lineRule="auto"/>
        <w:ind w:firstLine="540"/>
        <w:jc w:val="both"/>
        <w:rPr>
          <w:rFonts w:ascii="Times New Roman" w:hAnsi="Times New Roman"/>
          <w:sz w:val="28"/>
          <w:szCs w:val="28"/>
          <w:lang w:val="uk-UA"/>
        </w:rPr>
      </w:pPr>
      <w:r w:rsidRPr="00EE0383">
        <w:rPr>
          <w:rFonts w:ascii="Times New Roman" w:hAnsi="Times New Roman"/>
          <w:sz w:val="28"/>
          <w:szCs w:val="28"/>
          <w:lang w:val="uk-UA"/>
        </w:rPr>
        <w:t>На сьогодні школи забезпечення навчальними підручниками для учнів 1- 11 класів становить: 1-9 класи – забезпечені повністю, 10 клас – забезпечено на 30 %, 5 кл. – 95 %..</w:t>
      </w:r>
    </w:p>
    <w:p w:rsidR="00540A80" w:rsidRPr="00540A80" w:rsidRDefault="00540A80" w:rsidP="00C1506E">
      <w:pPr>
        <w:spacing w:line="240" w:lineRule="auto"/>
        <w:ind w:firstLine="708"/>
        <w:jc w:val="both"/>
        <w:rPr>
          <w:rFonts w:ascii="Times New Roman" w:hAnsi="Times New Roman"/>
          <w:sz w:val="28"/>
          <w:szCs w:val="28"/>
          <w:lang w:val="uk-UA"/>
        </w:rPr>
      </w:pPr>
      <w:r w:rsidRPr="00540A80">
        <w:rPr>
          <w:rFonts w:ascii="Times New Roman" w:hAnsi="Times New Roman"/>
          <w:sz w:val="28"/>
          <w:szCs w:val="28"/>
          <w:lang w:val="uk-UA"/>
        </w:rPr>
        <w:t xml:space="preserve">Харчування дітей дошкільних та учнів загальноосвітніх  навчальних закладів здійснюється за рахунок коштів загального та спеціального фондів.  </w:t>
      </w:r>
      <w:r w:rsidRPr="00540A80">
        <w:rPr>
          <w:rFonts w:ascii="Times New Roman" w:hAnsi="Times New Roman"/>
          <w:sz w:val="28"/>
          <w:szCs w:val="28"/>
        </w:rPr>
        <w:t xml:space="preserve">На продукти харчування було спрямовано </w:t>
      </w:r>
      <w:r w:rsidRPr="00540A80">
        <w:rPr>
          <w:rFonts w:ascii="Times New Roman" w:hAnsi="Times New Roman"/>
          <w:sz w:val="28"/>
          <w:szCs w:val="28"/>
          <w:lang w:val="uk-UA"/>
        </w:rPr>
        <w:t>1923 тис</w:t>
      </w:r>
      <w:r w:rsidRPr="00540A80">
        <w:rPr>
          <w:rFonts w:ascii="Times New Roman" w:hAnsi="Times New Roman"/>
          <w:sz w:val="28"/>
          <w:szCs w:val="28"/>
        </w:rPr>
        <w:t xml:space="preserve"> грн. загального фонду та </w:t>
      </w:r>
      <w:r w:rsidRPr="00540A80">
        <w:rPr>
          <w:rFonts w:ascii="Times New Roman" w:hAnsi="Times New Roman"/>
          <w:sz w:val="28"/>
          <w:szCs w:val="28"/>
          <w:lang w:val="uk-UA"/>
        </w:rPr>
        <w:t>1274 тис.</w:t>
      </w:r>
      <w:r w:rsidRPr="00540A80">
        <w:rPr>
          <w:rFonts w:ascii="Times New Roman" w:hAnsi="Times New Roman"/>
          <w:sz w:val="28"/>
          <w:szCs w:val="28"/>
        </w:rPr>
        <w:t xml:space="preserve">грн. спеціального фонду. </w:t>
      </w:r>
      <w:r w:rsidRPr="00540A80">
        <w:rPr>
          <w:rFonts w:ascii="Times New Roman" w:hAnsi="Times New Roman"/>
          <w:sz w:val="28"/>
          <w:szCs w:val="28"/>
          <w:lang w:val="uk-UA"/>
        </w:rPr>
        <w:t xml:space="preserve"> Вартість харчування  учнів загальноосвітніх навчальних закладів за рахунок коштів бюджету  становить близько 7 гривень., дітей у дошкільних навчальних закладах близько 23 гривень в середньому</w:t>
      </w:r>
    </w:p>
    <w:p w:rsidR="003E4BC7" w:rsidRDefault="003E4BC7" w:rsidP="003E4BC7">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За період 2018 року 1005 учнів 1-4 класів та 105 дітей пільгових категорій були охоплені гарячим безкоштовним  харчуванням. Для дітей- сиріт та залишених без батьківського піклування виділялись додаткові кошти. У школах громади навчається 21 дитина зазначеної категорії.</w:t>
      </w:r>
    </w:p>
    <w:p w:rsidR="00C1506E" w:rsidRPr="00EE0383" w:rsidRDefault="00C1506E" w:rsidP="00EE0383">
      <w:pPr>
        <w:spacing w:line="240" w:lineRule="auto"/>
        <w:ind w:firstLine="540"/>
        <w:jc w:val="both"/>
        <w:rPr>
          <w:rFonts w:ascii="Times New Roman" w:hAnsi="Times New Roman"/>
          <w:sz w:val="28"/>
          <w:szCs w:val="28"/>
          <w:lang w:val="uk-UA"/>
        </w:rPr>
      </w:pPr>
    </w:p>
    <w:p w:rsidR="00E40FE3" w:rsidRPr="00EE0383" w:rsidRDefault="00E40FE3" w:rsidP="00EE0383">
      <w:pPr>
        <w:spacing w:line="240" w:lineRule="auto"/>
        <w:ind w:firstLine="540"/>
        <w:jc w:val="both"/>
        <w:rPr>
          <w:rFonts w:ascii="Times New Roman" w:hAnsi="Times New Roman"/>
          <w:sz w:val="28"/>
          <w:szCs w:val="28"/>
          <w:lang w:val="uk-UA"/>
        </w:rPr>
      </w:pPr>
      <w:r w:rsidRPr="00EE0383">
        <w:rPr>
          <w:rFonts w:ascii="Times New Roman" w:hAnsi="Times New Roman"/>
          <w:sz w:val="28"/>
          <w:szCs w:val="28"/>
          <w:lang w:val="uk-UA"/>
        </w:rPr>
        <w:t xml:space="preserve"> Пріорітетним завданням освіти є збереження життя і здоров’я учнів.</w:t>
      </w:r>
    </w:p>
    <w:p w:rsidR="00E40FE3" w:rsidRPr="00545A86" w:rsidRDefault="00E40FE3" w:rsidP="00EE0383">
      <w:pPr>
        <w:spacing w:line="360" w:lineRule="auto"/>
        <w:ind w:firstLine="540"/>
        <w:jc w:val="both"/>
        <w:rPr>
          <w:sz w:val="28"/>
          <w:szCs w:val="28"/>
          <w:lang w:val="uk-UA"/>
        </w:rPr>
      </w:pPr>
      <w:r w:rsidRPr="00545A86">
        <w:rPr>
          <w:sz w:val="28"/>
          <w:szCs w:val="28"/>
          <w:lang w:val="uk-UA"/>
        </w:rPr>
        <w:lastRenderedPageBreak/>
        <w:t xml:space="preserve"> </w:t>
      </w:r>
      <w:r w:rsidR="008C4F6F">
        <w:rPr>
          <w:b/>
          <w:noProof/>
          <w:lang w:eastAsia="ru-RU"/>
        </w:rPr>
        <w:drawing>
          <wp:inline distT="0" distB="0" distL="0" distR="0">
            <wp:extent cx="5972175" cy="3743325"/>
            <wp:effectExtent l="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У літній період відпочинковими послугами на пришкільних таборах з денним перебуванням були охоплені 705(30%) дітей шкільного віку. Пільговикам було придбано 25 путівок для оздоровлення</w:t>
      </w:r>
      <w:r w:rsidRPr="00EE0383">
        <w:rPr>
          <w:rFonts w:ascii="Times New Roman" w:hAnsi="Times New Roman"/>
          <w:sz w:val="28"/>
          <w:szCs w:val="28"/>
        </w:rPr>
        <w:t xml:space="preserve"> </w:t>
      </w:r>
      <w:r w:rsidRPr="00EE0383">
        <w:rPr>
          <w:rFonts w:ascii="Times New Roman" w:hAnsi="Times New Roman"/>
          <w:sz w:val="28"/>
          <w:szCs w:val="28"/>
          <w:lang w:val="uk-UA"/>
        </w:rPr>
        <w:t xml:space="preserve">в комунальному закладі «Позаміський дитячий заклад оздоровлення та відпочинку «Деснянка». </w:t>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Для здійснення оздоровлення шкільної молоді в рамках реалізації програми Носівської  міської ради з місцевого бюджету було використано 313,0 тис. грн.</w:t>
      </w:r>
    </w:p>
    <w:p w:rsidR="00E40FE3" w:rsidRPr="00EE0383"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t>69 дітей - пільговиків за рахунок обласного бюджету оздоровлювались в таборах за межами області Одеська, Миколаївська, Київська).</w:t>
      </w:r>
    </w:p>
    <w:p w:rsidR="00E40FE3" w:rsidRPr="00EE0383" w:rsidRDefault="00E40FE3" w:rsidP="00EE0383">
      <w:pPr>
        <w:spacing w:line="240" w:lineRule="auto"/>
        <w:ind w:firstLine="708"/>
        <w:jc w:val="both"/>
        <w:rPr>
          <w:rFonts w:ascii="Times New Roman" w:hAnsi="Times New Roman"/>
          <w:color w:val="0D0D0D"/>
          <w:sz w:val="28"/>
          <w:szCs w:val="28"/>
          <w:lang w:val="uk-UA"/>
        </w:rPr>
      </w:pPr>
      <w:r w:rsidRPr="00EE0383">
        <w:rPr>
          <w:rFonts w:ascii="Times New Roman" w:hAnsi="Times New Roman"/>
          <w:color w:val="0D0D0D"/>
          <w:sz w:val="28"/>
          <w:szCs w:val="28"/>
          <w:lang w:val="uk-UA"/>
        </w:rPr>
        <w:t>На базі 8 закладів загальної середньої освіти працювали пришкільні літні мовні табори з англійської мови. 165 учнів 2-7 класів мали можливість у літній час поглибити свої знання з іноземної мови і відпочити.</w:t>
      </w:r>
    </w:p>
    <w:p w:rsidR="00E40FE3" w:rsidRPr="00EE0383" w:rsidRDefault="00271E68" w:rsidP="00271E68">
      <w:pPr>
        <w:ind w:firstLine="709"/>
        <w:jc w:val="both"/>
        <w:rPr>
          <w:rFonts w:ascii="Times New Roman" w:hAnsi="Times New Roman"/>
          <w:sz w:val="28"/>
          <w:szCs w:val="28"/>
          <w:lang w:val="uk-UA"/>
        </w:rPr>
      </w:pPr>
      <w:r w:rsidRPr="00271E68">
        <w:rPr>
          <w:rFonts w:ascii="Times New Roman" w:hAnsi="Times New Roman"/>
          <w:sz w:val="28"/>
          <w:szCs w:val="28"/>
          <w:shd w:val="clear" w:color="auto" w:fill="FFFFFF"/>
          <w:lang w:val="uk-UA"/>
        </w:rPr>
        <w:t>Всього на забезпечення якісної, сучасної та доступної загальної середньої освіти “Нова українська школа” (дл</w:t>
      </w:r>
      <w:r w:rsidR="00E40FE3" w:rsidRPr="00271E68">
        <w:rPr>
          <w:rFonts w:ascii="Times New Roman" w:hAnsi="Times New Roman"/>
          <w:sz w:val="28"/>
          <w:szCs w:val="28"/>
          <w:lang w:val="uk-UA"/>
        </w:rPr>
        <w:t>я</w:t>
      </w:r>
      <w:r w:rsidR="00E40FE3" w:rsidRPr="00EE0383">
        <w:rPr>
          <w:rFonts w:ascii="Times New Roman" w:hAnsi="Times New Roman"/>
          <w:sz w:val="28"/>
          <w:szCs w:val="28"/>
          <w:lang w:val="uk-UA"/>
        </w:rPr>
        <w:t xml:space="preserve"> організації роботи в 1 –х класах</w:t>
      </w:r>
      <w:r>
        <w:rPr>
          <w:rFonts w:ascii="Times New Roman" w:hAnsi="Times New Roman"/>
          <w:sz w:val="28"/>
          <w:szCs w:val="28"/>
          <w:lang w:val="uk-UA"/>
        </w:rPr>
        <w:t>)</w:t>
      </w:r>
      <w:r w:rsidR="00E40FE3" w:rsidRPr="00EE0383">
        <w:rPr>
          <w:rFonts w:ascii="Times New Roman" w:hAnsi="Times New Roman"/>
          <w:sz w:val="28"/>
          <w:szCs w:val="28"/>
          <w:lang w:val="uk-UA"/>
        </w:rPr>
        <w:t xml:space="preserve"> виділено кошти:</w:t>
      </w:r>
    </w:p>
    <w:p w:rsidR="00E40FE3" w:rsidRPr="00EE0383" w:rsidRDefault="00E40FE3" w:rsidP="00EE0383">
      <w:pPr>
        <w:numPr>
          <w:ilvl w:val="0"/>
          <w:numId w:val="35"/>
        </w:numPr>
        <w:spacing w:after="0" w:line="240" w:lineRule="auto"/>
        <w:jc w:val="both"/>
        <w:rPr>
          <w:rFonts w:ascii="Times New Roman" w:hAnsi="Times New Roman"/>
          <w:sz w:val="28"/>
          <w:szCs w:val="28"/>
          <w:lang w:val="uk-UA"/>
        </w:rPr>
      </w:pPr>
      <w:r w:rsidRPr="00EE0383">
        <w:rPr>
          <w:rFonts w:ascii="Times New Roman" w:hAnsi="Times New Roman"/>
          <w:sz w:val="28"/>
          <w:szCs w:val="28"/>
          <w:lang w:val="uk-UA"/>
        </w:rPr>
        <w:t xml:space="preserve">з державного бюджету в сумі - 707.812 грн. </w:t>
      </w:r>
    </w:p>
    <w:p w:rsidR="00E40FE3" w:rsidRPr="00EE0383" w:rsidRDefault="00E40FE3" w:rsidP="00EE0383">
      <w:pPr>
        <w:numPr>
          <w:ilvl w:val="0"/>
          <w:numId w:val="35"/>
        </w:numPr>
        <w:spacing w:after="0" w:line="240" w:lineRule="auto"/>
        <w:jc w:val="both"/>
        <w:rPr>
          <w:rFonts w:ascii="Times New Roman" w:hAnsi="Times New Roman"/>
          <w:sz w:val="28"/>
          <w:szCs w:val="28"/>
          <w:lang w:val="uk-UA"/>
        </w:rPr>
      </w:pPr>
      <w:r w:rsidRPr="00EE0383">
        <w:rPr>
          <w:rFonts w:ascii="Times New Roman" w:hAnsi="Times New Roman"/>
          <w:sz w:val="28"/>
          <w:szCs w:val="28"/>
          <w:lang w:val="uk-UA"/>
        </w:rPr>
        <w:t>співфінансування громади- 70.800грн.</w:t>
      </w:r>
    </w:p>
    <w:p w:rsidR="00E40FE3" w:rsidRPr="00EE0383" w:rsidRDefault="00E40FE3" w:rsidP="00EE0383">
      <w:pPr>
        <w:numPr>
          <w:ilvl w:val="0"/>
          <w:numId w:val="35"/>
        </w:numPr>
        <w:spacing w:after="0" w:line="240" w:lineRule="auto"/>
        <w:jc w:val="both"/>
        <w:rPr>
          <w:rFonts w:ascii="Times New Roman" w:hAnsi="Times New Roman"/>
          <w:sz w:val="28"/>
          <w:szCs w:val="28"/>
          <w:lang w:val="uk-UA"/>
        </w:rPr>
      </w:pPr>
      <w:r w:rsidRPr="00EE0383">
        <w:rPr>
          <w:rFonts w:ascii="Times New Roman" w:hAnsi="Times New Roman"/>
          <w:sz w:val="28"/>
          <w:szCs w:val="28"/>
          <w:lang w:val="uk-UA"/>
        </w:rPr>
        <w:t>осітня субвенція минулого року - 203.060грн.</w:t>
      </w:r>
    </w:p>
    <w:p w:rsidR="00E40FE3" w:rsidRPr="00EE0383" w:rsidRDefault="00E40FE3" w:rsidP="00EE0383">
      <w:pPr>
        <w:numPr>
          <w:ilvl w:val="0"/>
          <w:numId w:val="35"/>
        </w:numPr>
        <w:spacing w:after="0" w:line="240" w:lineRule="auto"/>
        <w:jc w:val="both"/>
        <w:rPr>
          <w:rFonts w:ascii="Times New Roman" w:hAnsi="Times New Roman"/>
          <w:sz w:val="28"/>
          <w:szCs w:val="28"/>
          <w:lang w:val="uk-UA"/>
        </w:rPr>
      </w:pPr>
      <w:r w:rsidRPr="00EE0383">
        <w:rPr>
          <w:rFonts w:ascii="Times New Roman" w:hAnsi="Times New Roman"/>
          <w:sz w:val="28"/>
          <w:szCs w:val="28"/>
          <w:lang w:val="uk-UA"/>
        </w:rPr>
        <w:t>розпорядження ОДА– 96.936грн.</w:t>
      </w:r>
    </w:p>
    <w:p w:rsidR="00271E68" w:rsidRDefault="00E40FE3" w:rsidP="00EE0383">
      <w:pPr>
        <w:spacing w:line="240" w:lineRule="auto"/>
        <w:ind w:firstLine="708"/>
        <w:jc w:val="both"/>
        <w:rPr>
          <w:rFonts w:ascii="Times New Roman" w:hAnsi="Times New Roman"/>
          <w:sz w:val="28"/>
          <w:szCs w:val="28"/>
          <w:lang w:val="uk-UA"/>
        </w:rPr>
      </w:pPr>
      <w:r w:rsidRPr="00EE0383">
        <w:rPr>
          <w:rFonts w:ascii="Times New Roman" w:hAnsi="Times New Roman"/>
          <w:sz w:val="28"/>
          <w:szCs w:val="28"/>
          <w:lang w:val="uk-UA"/>
        </w:rPr>
        <w:lastRenderedPageBreak/>
        <w:t>У закладах громади створені відповідні умови для навчання і виховання першокласників. Із міського бюджету на ремонти приміщень перших класів виділено близько 120 тис. грн.</w:t>
      </w:r>
      <w:r w:rsidR="00271E68">
        <w:rPr>
          <w:rFonts w:ascii="Times New Roman" w:hAnsi="Times New Roman"/>
          <w:sz w:val="28"/>
          <w:szCs w:val="28"/>
          <w:lang w:val="uk-UA"/>
        </w:rPr>
        <w:t xml:space="preserve"> </w:t>
      </w:r>
    </w:p>
    <w:p w:rsidR="005B1501" w:rsidRPr="008C2F1C" w:rsidRDefault="005B1501" w:rsidP="005B1501">
      <w:pPr>
        <w:widowControl w:val="0"/>
        <w:autoSpaceDE w:val="0"/>
        <w:autoSpaceDN w:val="0"/>
        <w:adjustRightInd w:val="0"/>
        <w:snapToGrid w:val="0"/>
        <w:ind w:firstLine="927"/>
        <w:contextualSpacing/>
        <w:jc w:val="both"/>
        <w:rPr>
          <w:rFonts w:ascii="Times New Roman" w:hAnsi="Times New Roman"/>
          <w:sz w:val="28"/>
          <w:szCs w:val="28"/>
        </w:rPr>
      </w:pPr>
      <w:r w:rsidRPr="008C2F1C">
        <w:rPr>
          <w:rFonts w:ascii="Times New Roman" w:hAnsi="Times New Roman"/>
          <w:sz w:val="28"/>
          <w:szCs w:val="28"/>
        </w:rPr>
        <w:t>Загалом для утримання закладів загальної середньої освіти за  2018 р</w:t>
      </w:r>
      <w:r w:rsidRPr="008C2F1C">
        <w:rPr>
          <w:rFonts w:ascii="Times New Roman" w:hAnsi="Times New Roman"/>
          <w:sz w:val="28"/>
          <w:szCs w:val="28"/>
          <w:lang w:val="uk-UA"/>
        </w:rPr>
        <w:t>і</w:t>
      </w:r>
      <w:r w:rsidRPr="008C2F1C">
        <w:rPr>
          <w:rFonts w:ascii="Times New Roman" w:hAnsi="Times New Roman"/>
          <w:sz w:val="28"/>
          <w:szCs w:val="28"/>
        </w:rPr>
        <w:t xml:space="preserve">к витрачено </w:t>
      </w:r>
      <w:r w:rsidRPr="008C2F1C">
        <w:rPr>
          <w:rFonts w:ascii="Times New Roman" w:hAnsi="Times New Roman"/>
          <w:sz w:val="28"/>
          <w:szCs w:val="28"/>
          <w:lang w:val="uk-UA"/>
        </w:rPr>
        <w:t>79</w:t>
      </w:r>
      <w:r w:rsidRPr="008C2F1C">
        <w:rPr>
          <w:rFonts w:ascii="Times New Roman" w:hAnsi="Times New Roman"/>
          <w:sz w:val="28"/>
          <w:szCs w:val="28"/>
        </w:rPr>
        <w:t>.</w:t>
      </w:r>
      <w:r w:rsidRPr="008C2F1C">
        <w:rPr>
          <w:rFonts w:ascii="Times New Roman" w:hAnsi="Times New Roman"/>
          <w:sz w:val="28"/>
          <w:szCs w:val="28"/>
          <w:lang w:val="uk-UA"/>
        </w:rPr>
        <w:t>9 млн.</w:t>
      </w:r>
      <w:r w:rsidRPr="008C2F1C">
        <w:rPr>
          <w:rFonts w:ascii="Times New Roman" w:hAnsi="Times New Roman"/>
          <w:sz w:val="28"/>
          <w:szCs w:val="28"/>
        </w:rPr>
        <w:t xml:space="preserve"> грн., в тому числі:</w:t>
      </w:r>
    </w:p>
    <w:p w:rsidR="005B1501" w:rsidRPr="008C2F1C" w:rsidRDefault="005B1501" w:rsidP="005B150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C2F1C">
        <w:rPr>
          <w:rFonts w:ascii="Times New Roman" w:eastAsia="Times New Roman" w:hAnsi="Times New Roman"/>
          <w:sz w:val="28"/>
          <w:szCs w:val="28"/>
          <w:lang w:val="uk-UA" w:eastAsia="ru-RU"/>
        </w:rPr>
        <w:t>на оплату праці – 58,3 млн. грн,;</w:t>
      </w:r>
    </w:p>
    <w:p w:rsidR="005B1501" w:rsidRPr="008C2F1C" w:rsidRDefault="005B1501" w:rsidP="005B150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C2F1C">
        <w:rPr>
          <w:rFonts w:ascii="Times New Roman" w:eastAsia="Times New Roman" w:hAnsi="Times New Roman"/>
          <w:sz w:val="28"/>
          <w:szCs w:val="28"/>
          <w:lang w:val="uk-UA" w:eastAsia="ru-RU"/>
        </w:rPr>
        <w:t>на оплату енергоносіїв – 7,6 млн. грн.;</w:t>
      </w:r>
    </w:p>
    <w:p w:rsidR="005B1501" w:rsidRPr="008C2F1C" w:rsidRDefault="005B1501" w:rsidP="005B150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C2F1C">
        <w:rPr>
          <w:rFonts w:ascii="Times New Roman" w:eastAsia="Times New Roman" w:hAnsi="Times New Roman"/>
          <w:sz w:val="28"/>
          <w:szCs w:val="28"/>
          <w:lang w:val="uk-UA" w:eastAsia="ru-RU"/>
        </w:rPr>
        <w:t>на оплату продуктів харчування – 3,5 млн. грн.;</w:t>
      </w:r>
    </w:p>
    <w:p w:rsidR="005B1501" w:rsidRPr="008C2F1C" w:rsidRDefault="005B1501" w:rsidP="005B1501">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8C2F1C">
        <w:rPr>
          <w:rFonts w:ascii="Times New Roman" w:eastAsia="Times New Roman" w:hAnsi="Times New Roman"/>
          <w:sz w:val="28"/>
          <w:szCs w:val="28"/>
          <w:lang w:val="uk-UA" w:eastAsia="ru-RU"/>
        </w:rPr>
        <w:t>та інші поточні видатки –10,5 млн. грн. в т.ч капітальні видатки 5,9 млн.грн.</w:t>
      </w:r>
    </w:p>
    <w:p w:rsidR="00E40FE3" w:rsidRPr="00EE0383" w:rsidRDefault="00856F3E" w:rsidP="005B1501">
      <w:pPr>
        <w:autoSpaceDN w:val="0"/>
        <w:ind w:firstLine="708"/>
        <w:jc w:val="both"/>
        <w:rPr>
          <w:rFonts w:ascii="Times New Roman" w:hAnsi="Times New Roman"/>
          <w:sz w:val="28"/>
          <w:szCs w:val="28"/>
          <w:lang w:val="uk-UA"/>
        </w:rPr>
      </w:pPr>
      <w:r w:rsidRPr="005B1501">
        <w:rPr>
          <w:rFonts w:ascii="Times New Roman" w:hAnsi="Times New Roman"/>
          <w:sz w:val="28"/>
          <w:szCs w:val="28"/>
          <w:lang w:eastAsia="uk-UA"/>
        </w:rPr>
        <w:t xml:space="preserve">Протягом </w:t>
      </w:r>
      <w:r w:rsidR="00E35E59" w:rsidRPr="005B1501">
        <w:rPr>
          <w:rFonts w:ascii="Times New Roman" w:hAnsi="Times New Roman"/>
          <w:sz w:val="28"/>
          <w:szCs w:val="28"/>
          <w:lang w:val="uk-UA" w:eastAsia="uk-UA"/>
        </w:rPr>
        <w:t>року</w:t>
      </w:r>
      <w:r w:rsidRPr="005B1501">
        <w:rPr>
          <w:rFonts w:ascii="Times New Roman" w:hAnsi="Times New Roman"/>
          <w:sz w:val="28"/>
          <w:szCs w:val="28"/>
          <w:lang w:eastAsia="uk-UA"/>
        </w:rPr>
        <w:t xml:space="preserve"> значно оновлено матеріально-технічну базу закладів освіти</w:t>
      </w:r>
      <w:r w:rsidR="00271E68">
        <w:rPr>
          <w:rFonts w:ascii="Times New Roman" w:hAnsi="Times New Roman"/>
          <w:sz w:val="28"/>
          <w:szCs w:val="28"/>
          <w:lang w:val="uk-UA"/>
        </w:rPr>
        <w:t xml:space="preserve"> за рахунок міського</w:t>
      </w:r>
      <w:r w:rsidR="00E43D92" w:rsidRPr="00E43D92">
        <w:rPr>
          <w:sz w:val="28"/>
          <w:szCs w:val="28"/>
          <w:lang w:val="uk-UA"/>
        </w:rPr>
        <w:t xml:space="preserve"> </w:t>
      </w:r>
      <w:r w:rsidR="00E43D92">
        <w:rPr>
          <w:sz w:val="28"/>
          <w:szCs w:val="28"/>
          <w:lang w:val="uk-UA"/>
        </w:rPr>
        <w:t>(</w:t>
      </w:r>
      <w:r w:rsidR="00E43D92" w:rsidRPr="00E43D92">
        <w:rPr>
          <w:rFonts w:ascii="Times New Roman" w:hAnsi="Times New Roman"/>
          <w:sz w:val="28"/>
          <w:szCs w:val="28"/>
          <w:lang w:val="uk-UA"/>
        </w:rPr>
        <w:t>бюджету розвитку</w:t>
      </w:r>
      <w:r w:rsidR="00E43D92">
        <w:rPr>
          <w:rFonts w:ascii="Times New Roman" w:hAnsi="Times New Roman"/>
          <w:sz w:val="28"/>
          <w:szCs w:val="28"/>
          <w:lang w:val="uk-UA"/>
        </w:rPr>
        <w:t>)</w:t>
      </w:r>
      <w:r w:rsidR="00271E68">
        <w:rPr>
          <w:rFonts w:ascii="Times New Roman" w:hAnsi="Times New Roman"/>
          <w:sz w:val="28"/>
          <w:szCs w:val="28"/>
          <w:lang w:val="uk-UA"/>
        </w:rPr>
        <w:t xml:space="preserve"> та інших бюджетів здійснено:</w:t>
      </w:r>
    </w:p>
    <w:p w:rsidR="00E40FE3" w:rsidRPr="005B1501" w:rsidRDefault="00E40FE3" w:rsidP="005B1501">
      <w:pPr>
        <w:numPr>
          <w:ilvl w:val="0"/>
          <w:numId w:val="33"/>
        </w:numPr>
        <w:spacing w:after="0" w:line="240" w:lineRule="auto"/>
        <w:rPr>
          <w:rFonts w:ascii="Times New Roman" w:hAnsi="Times New Roman"/>
          <w:color w:val="000000"/>
          <w:sz w:val="28"/>
          <w:szCs w:val="28"/>
          <w:lang w:val="uk-UA"/>
        </w:rPr>
      </w:pPr>
      <w:r w:rsidRPr="00271E68">
        <w:rPr>
          <w:rFonts w:ascii="Times New Roman" w:hAnsi="Times New Roman"/>
          <w:color w:val="000000"/>
          <w:sz w:val="28"/>
          <w:szCs w:val="28"/>
          <w:lang w:val="uk-UA"/>
        </w:rPr>
        <w:t>К</w:t>
      </w:r>
      <w:r w:rsidRPr="00271E68">
        <w:rPr>
          <w:rFonts w:ascii="Times New Roman" w:hAnsi="Times New Roman"/>
          <w:color w:val="000000"/>
          <w:sz w:val="28"/>
          <w:szCs w:val="28"/>
        </w:rPr>
        <w:t xml:space="preserve">апітальний ремонт покрівлі ДНЗ №1 «Барвінок»  </w:t>
      </w:r>
      <w:r w:rsidRPr="00271E68">
        <w:rPr>
          <w:rFonts w:ascii="Times New Roman" w:hAnsi="Times New Roman"/>
          <w:color w:val="000000"/>
          <w:sz w:val="28"/>
          <w:szCs w:val="28"/>
          <w:lang w:val="uk-UA"/>
        </w:rPr>
        <w:t xml:space="preserve">в </w:t>
      </w:r>
      <w:r w:rsidRPr="00271E68">
        <w:rPr>
          <w:rFonts w:ascii="Times New Roman" w:hAnsi="Times New Roman"/>
          <w:color w:val="000000"/>
          <w:sz w:val="28"/>
          <w:szCs w:val="28"/>
        </w:rPr>
        <w:t>м</w:t>
      </w:r>
      <w:r w:rsidRPr="00271E68">
        <w:rPr>
          <w:rFonts w:ascii="Times New Roman" w:hAnsi="Times New Roman"/>
          <w:color w:val="000000"/>
          <w:sz w:val="28"/>
          <w:szCs w:val="28"/>
          <w:lang w:val="uk-UA"/>
        </w:rPr>
        <w:t>.</w:t>
      </w:r>
      <w:r w:rsidRPr="00271E68">
        <w:rPr>
          <w:rFonts w:ascii="Times New Roman" w:hAnsi="Times New Roman"/>
          <w:color w:val="000000"/>
          <w:sz w:val="28"/>
          <w:szCs w:val="28"/>
        </w:rPr>
        <w:t xml:space="preserve"> Носівка</w:t>
      </w:r>
      <w:r w:rsidRPr="00271E68">
        <w:rPr>
          <w:rFonts w:ascii="Times New Roman" w:hAnsi="Times New Roman"/>
          <w:color w:val="000000"/>
          <w:sz w:val="28"/>
          <w:szCs w:val="28"/>
          <w:lang w:val="uk-UA"/>
        </w:rPr>
        <w:t xml:space="preserve"> в сумі </w:t>
      </w:r>
      <w:r w:rsidRPr="005B1501">
        <w:rPr>
          <w:rFonts w:ascii="Times New Roman" w:hAnsi="Times New Roman"/>
          <w:color w:val="000000"/>
          <w:sz w:val="28"/>
          <w:szCs w:val="28"/>
          <w:lang w:val="uk-UA"/>
        </w:rPr>
        <w:t>1422,2 тис. грн.</w:t>
      </w:r>
    </w:p>
    <w:p w:rsidR="00E40FE3" w:rsidRPr="00271E68" w:rsidRDefault="00E40FE3" w:rsidP="005B1501">
      <w:pPr>
        <w:numPr>
          <w:ilvl w:val="0"/>
          <w:numId w:val="33"/>
        </w:numPr>
        <w:spacing w:after="0" w:line="240" w:lineRule="auto"/>
        <w:rPr>
          <w:rFonts w:ascii="Times New Roman" w:hAnsi="Times New Roman"/>
          <w:sz w:val="28"/>
          <w:szCs w:val="28"/>
          <w:lang w:val="uk-UA"/>
        </w:rPr>
      </w:pPr>
      <w:r w:rsidRPr="005B1501">
        <w:rPr>
          <w:rFonts w:ascii="Times New Roman" w:hAnsi="Times New Roman"/>
          <w:color w:val="000000"/>
          <w:sz w:val="28"/>
          <w:szCs w:val="28"/>
          <w:lang w:val="uk-UA"/>
        </w:rPr>
        <w:t>Придбан</w:t>
      </w:r>
      <w:r w:rsidR="005B1501" w:rsidRPr="005B1501">
        <w:rPr>
          <w:rFonts w:ascii="Times New Roman" w:hAnsi="Times New Roman"/>
          <w:color w:val="000000"/>
          <w:sz w:val="28"/>
          <w:szCs w:val="28"/>
          <w:lang w:val="uk-UA"/>
        </w:rPr>
        <w:t>о</w:t>
      </w:r>
      <w:r w:rsidRPr="005B1501">
        <w:rPr>
          <w:rFonts w:ascii="Times New Roman" w:hAnsi="Times New Roman"/>
          <w:color w:val="000000"/>
          <w:sz w:val="28"/>
          <w:szCs w:val="28"/>
          <w:lang w:val="uk-UA"/>
        </w:rPr>
        <w:t xml:space="preserve"> шкільн</w:t>
      </w:r>
      <w:r w:rsidR="005B1501" w:rsidRPr="005B1501">
        <w:rPr>
          <w:rFonts w:ascii="Times New Roman" w:hAnsi="Times New Roman"/>
          <w:color w:val="000000"/>
          <w:sz w:val="28"/>
          <w:szCs w:val="28"/>
          <w:lang w:val="uk-UA"/>
        </w:rPr>
        <w:t>ий</w:t>
      </w:r>
      <w:r w:rsidRPr="005B1501">
        <w:rPr>
          <w:rFonts w:ascii="Times New Roman" w:hAnsi="Times New Roman"/>
          <w:color w:val="000000"/>
          <w:sz w:val="28"/>
          <w:szCs w:val="28"/>
          <w:lang w:val="uk-UA"/>
        </w:rPr>
        <w:t xml:space="preserve"> автобус в загальній сумі 1781,4 тис. грн., ( на умовах</w:t>
      </w:r>
      <w:r w:rsidRPr="00271E68">
        <w:rPr>
          <w:rFonts w:ascii="Times New Roman" w:hAnsi="Times New Roman"/>
          <w:color w:val="000000"/>
          <w:sz w:val="28"/>
          <w:szCs w:val="28"/>
          <w:lang w:val="uk-UA"/>
        </w:rPr>
        <w:t xml:space="preserve"> співфінансування - 50% міський бюджет та 50% обласний бюджет)</w:t>
      </w:r>
      <w:r w:rsidRPr="00271E68">
        <w:rPr>
          <w:rFonts w:ascii="Times New Roman" w:hAnsi="Times New Roman"/>
          <w:sz w:val="28"/>
          <w:szCs w:val="28"/>
          <w:lang w:val="uk-UA"/>
        </w:rPr>
        <w:t xml:space="preserve"> .</w:t>
      </w:r>
    </w:p>
    <w:p w:rsidR="00E40FE3" w:rsidRDefault="00E40FE3" w:rsidP="005B1501">
      <w:pPr>
        <w:numPr>
          <w:ilvl w:val="0"/>
          <w:numId w:val="33"/>
        </w:numPr>
        <w:spacing w:after="0" w:line="240" w:lineRule="auto"/>
        <w:rPr>
          <w:rFonts w:ascii="Times New Roman" w:hAnsi="Times New Roman"/>
          <w:sz w:val="28"/>
          <w:szCs w:val="28"/>
          <w:lang w:val="uk-UA"/>
        </w:rPr>
      </w:pPr>
      <w:r w:rsidRPr="00271E68">
        <w:rPr>
          <w:rFonts w:ascii="Times New Roman" w:hAnsi="Times New Roman"/>
          <w:sz w:val="28"/>
          <w:szCs w:val="28"/>
          <w:lang w:val="uk-UA"/>
        </w:rPr>
        <w:t>Будівництво</w:t>
      </w:r>
      <w:r w:rsidRPr="00271E68">
        <w:rPr>
          <w:rFonts w:ascii="Times New Roman" w:hAnsi="Times New Roman"/>
          <w:sz w:val="28"/>
          <w:szCs w:val="28"/>
        </w:rPr>
        <w:t xml:space="preserve"> футбольн</w:t>
      </w:r>
      <w:r w:rsidRPr="00271E68">
        <w:rPr>
          <w:rFonts w:ascii="Times New Roman" w:hAnsi="Times New Roman"/>
          <w:sz w:val="28"/>
          <w:szCs w:val="28"/>
          <w:lang w:val="uk-UA"/>
        </w:rPr>
        <w:t xml:space="preserve">ого </w:t>
      </w:r>
      <w:r w:rsidRPr="00271E68">
        <w:rPr>
          <w:rFonts w:ascii="Times New Roman" w:hAnsi="Times New Roman"/>
          <w:sz w:val="28"/>
          <w:szCs w:val="28"/>
        </w:rPr>
        <w:t>пол</w:t>
      </w:r>
      <w:r w:rsidRPr="00271E68">
        <w:rPr>
          <w:rFonts w:ascii="Times New Roman" w:hAnsi="Times New Roman"/>
          <w:sz w:val="28"/>
          <w:szCs w:val="28"/>
          <w:lang w:val="uk-UA"/>
        </w:rPr>
        <w:t>я</w:t>
      </w:r>
      <w:r w:rsidRPr="00271E68">
        <w:rPr>
          <w:rFonts w:ascii="Times New Roman" w:hAnsi="Times New Roman"/>
          <w:sz w:val="28"/>
          <w:szCs w:val="28"/>
        </w:rPr>
        <w:t xml:space="preserve"> зі штучним  покриттям</w:t>
      </w:r>
      <w:r w:rsidRPr="00271E68">
        <w:rPr>
          <w:rFonts w:ascii="Times New Roman" w:hAnsi="Times New Roman"/>
          <w:sz w:val="28"/>
          <w:szCs w:val="28"/>
          <w:lang w:val="uk-UA"/>
        </w:rPr>
        <w:t xml:space="preserve">  в загальній сумі </w:t>
      </w:r>
      <w:r w:rsidRPr="005B1501">
        <w:rPr>
          <w:rFonts w:ascii="Times New Roman" w:hAnsi="Times New Roman"/>
          <w:sz w:val="28"/>
          <w:szCs w:val="28"/>
          <w:lang w:val="uk-UA"/>
        </w:rPr>
        <w:t>1502,3 тис</w:t>
      </w:r>
      <w:r w:rsidRPr="00271E68">
        <w:rPr>
          <w:rFonts w:ascii="Times New Roman" w:hAnsi="Times New Roman"/>
          <w:sz w:val="28"/>
          <w:szCs w:val="28"/>
          <w:lang w:val="uk-UA"/>
        </w:rPr>
        <w:t>. грн (на умовах співфінансування-  50% державний бюджет  та 50%  міський бюджет) .</w:t>
      </w:r>
    </w:p>
    <w:p w:rsidR="00E40FE3" w:rsidRDefault="00E32D28" w:rsidP="00E32D28">
      <w:pPr>
        <w:numPr>
          <w:ilvl w:val="0"/>
          <w:numId w:val="33"/>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40FE3" w:rsidRPr="00271E68">
        <w:rPr>
          <w:rFonts w:ascii="Times New Roman" w:hAnsi="Times New Roman"/>
          <w:sz w:val="28"/>
          <w:szCs w:val="28"/>
          <w:lang w:val="uk-UA"/>
        </w:rPr>
        <w:t>Закупівл</w:t>
      </w:r>
      <w:r>
        <w:rPr>
          <w:rFonts w:ascii="Times New Roman" w:hAnsi="Times New Roman"/>
          <w:sz w:val="28"/>
          <w:szCs w:val="28"/>
          <w:lang w:val="uk-UA"/>
        </w:rPr>
        <w:t>ено</w:t>
      </w:r>
      <w:r w:rsidR="00E40FE3" w:rsidRPr="00271E68">
        <w:rPr>
          <w:rFonts w:ascii="Times New Roman" w:hAnsi="Times New Roman"/>
          <w:sz w:val="28"/>
          <w:szCs w:val="28"/>
          <w:lang w:val="uk-UA"/>
        </w:rPr>
        <w:t xml:space="preserve">  комп’ютерн</w:t>
      </w:r>
      <w:r>
        <w:rPr>
          <w:rFonts w:ascii="Times New Roman" w:hAnsi="Times New Roman"/>
          <w:sz w:val="28"/>
          <w:szCs w:val="28"/>
          <w:lang w:val="uk-UA"/>
        </w:rPr>
        <w:t>е</w:t>
      </w:r>
      <w:r w:rsidR="00E40FE3" w:rsidRPr="00271E68">
        <w:rPr>
          <w:rFonts w:ascii="Times New Roman" w:hAnsi="Times New Roman"/>
          <w:sz w:val="28"/>
          <w:szCs w:val="28"/>
          <w:lang w:val="uk-UA"/>
        </w:rPr>
        <w:t>, мультимедійн</w:t>
      </w:r>
      <w:r>
        <w:rPr>
          <w:rFonts w:ascii="Times New Roman" w:hAnsi="Times New Roman"/>
          <w:sz w:val="28"/>
          <w:szCs w:val="28"/>
          <w:lang w:val="uk-UA"/>
        </w:rPr>
        <w:t>е обладнання</w:t>
      </w:r>
      <w:r w:rsidR="00E40FE3" w:rsidRPr="00271E68">
        <w:rPr>
          <w:rFonts w:ascii="Times New Roman" w:hAnsi="Times New Roman"/>
          <w:sz w:val="28"/>
          <w:szCs w:val="28"/>
          <w:lang w:val="uk-UA"/>
        </w:rPr>
        <w:t xml:space="preserve">, </w:t>
      </w:r>
      <w:r w:rsidR="00E43D92">
        <w:rPr>
          <w:rFonts w:ascii="Times New Roman" w:hAnsi="Times New Roman"/>
          <w:sz w:val="28"/>
          <w:szCs w:val="28"/>
          <w:lang w:val="uk-UA"/>
        </w:rPr>
        <w:t>к</w:t>
      </w:r>
      <w:r w:rsidR="00E43D92" w:rsidRPr="00E43D92">
        <w:rPr>
          <w:rFonts w:ascii="Times New Roman" w:hAnsi="Times New Roman"/>
          <w:sz w:val="28"/>
          <w:szCs w:val="28"/>
          <w:lang w:val="uk-UA"/>
        </w:rPr>
        <w:t>рісло корекційне</w:t>
      </w:r>
      <w:r w:rsidR="00E40FE3" w:rsidRPr="00271E68">
        <w:rPr>
          <w:rFonts w:ascii="Times New Roman" w:hAnsi="Times New Roman"/>
          <w:sz w:val="28"/>
          <w:szCs w:val="28"/>
          <w:lang w:val="uk-UA"/>
        </w:rPr>
        <w:t xml:space="preserve"> та  іншого обладнання для закладів освіти</w:t>
      </w:r>
      <w:r w:rsidR="00E43D92">
        <w:rPr>
          <w:rFonts w:ascii="Times New Roman" w:hAnsi="Times New Roman"/>
          <w:sz w:val="28"/>
          <w:szCs w:val="28"/>
          <w:lang w:val="uk-UA"/>
        </w:rPr>
        <w:t xml:space="preserve"> понад </w:t>
      </w:r>
      <w:r>
        <w:rPr>
          <w:rFonts w:ascii="Times New Roman" w:hAnsi="Times New Roman"/>
          <w:sz w:val="28"/>
          <w:szCs w:val="28"/>
          <w:lang w:val="uk-UA"/>
        </w:rPr>
        <w:t>164</w:t>
      </w:r>
      <w:r w:rsidR="00E40FE3" w:rsidRPr="00271E68">
        <w:rPr>
          <w:rFonts w:ascii="Times New Roman" w:hAnsi="Times New Roman"/>
          <w:sz w:val="28"/>
          <w:szCs w:val="28"/>
          <w:lang w:val="uk-UA"/>
        </w:rPr>
        <w:t xml:space="preserve"> тис. грн. </w:t>
      </w:r>
    </w:p>
    <w:p w:rsidR="008E0BCF" w:rsidRPr="00271E68" w:rsidRDefault="008E0BCF" w:rsidP="000D42ED">
      <w:pPr>
        <w:spacing w:after="0" w:line="240" w:lineRule="auto"/>
        <w:jc w:val="both"/>
        <w:rPr>
          <w:rFonts w:ascii="Times New Roman" w:hAnsi="Times New Roman"/>
          <w:sz w:val="28"/>
          <w:szCs w:val="28"/>
        </w:rPr>
      </w:pPr>
      <w:r>
        <w:rPr>
          <w:rFonts w:ascii="Times New Roman" w:hAnsi="Times New Roman"/>
          <w:sz w:val="28"/>
          <w:szCs w:val="28"/>
          <w:lang w:val="uk-UA"/>
        </w:rPr>
        <w:t xml:space="preserve">Крім того використано </w:t>
      </w:r>
      <w:r w:rsidR="006877E7">
        <w:rPr>
          <w:rFonts w:ascii="Times New Roman" w:hAnsi="Times New Roman"/>
          <w:sz w:val="28"/>
          <w:szCs w:val="28"/>
          <w:lang w:val="uk-UA"/>
        </w:rPr>
        <w:t>115,8</w:t>
      </w:r>
      <w:r>
        <w:rPr>
          <w:rFonts w:ascii="Times New Roman" w:hAnsi="Times New Roman"/>
          <w:sz w:val="28"/>
          <w:szCs w:val="28"/>
          <w:lang w:val="uk-UA"/>
        </w:rPr>
        <w:t xml:space="preserve"> тис.грн. на виготовлення проектно кошторисної документації по ремонту даху Носівської гімназії та </w:t>
      </w:r>
      <w:r w:rsidRPr="008E0BCF">
        <w:rPr>
          <w:rFonts w:ascii="Times New Roman" w:hAnsi="Times New Roman"/>
          <w:sz w:val="28"/>
          <w:szCs w:val="28"/>
          <w:lang w:val="uk-UA"/>
        </w:rPr>
        <w:t>по  футбольному полю</w:t>
      </w:r>
      <w:r>
        <w:rPr>
          <w:rFonts w:ascii="Times New Roman" w:hAnsi="Times New Roman"/>
          <w:sz w:val="28"/>
          <w:szCs w:val="28"/>
          <w:lang w:val="uk-UA"/>
        </w:rPr>
        <w:t xml:space="preserve"> з штучним покриттям </w:t>
      </w:r>
      <w:r w:rsidR="006877E7">
        <w:rPr>
          <w:rFonts w:ascii="Times New Roman" w:hAnsi="Times New Roman"/>
          <w:sz w:val="28"/>
          <w:szCs w:val="28"/>
          <w:lang w:val="uk-UA"/>
        </w:rPr>
        <w:t xml:space="preserve">та реконструкції </w:t>
      </w:r>
      <w:r>
        <w:rPr>
          <w:rFonts w:ascii="Times New Roman" w:hAnsi="Times New Roman"/>
          <w:sz w:val="28"/>
          <w:szCs w:val="28"/>
          <w:lang w:val="uk-UA"/>
        </w:rPr>
        <w:t>Володькодівицької ЗОШ.</w:t>
      </w:r>
    </w:p>
    <w:p w:rsidR="005B1501" w:rsidRPr="00E32D28" w:rsidRDefault="005B1501" w:rsidP="005B1501">
      <w:pPr>
        <w:suppressAutoHyphens/>
        <w:ind w:firstLine="567"/>
        <w:jc w:val="both"/>
        <w:rPr>
          <w:rFonts w:ascii="Times New Roman" w:hAnsi="Times New Roman"/>
          <w:sz w:val="28"/>
          <w:szCs w:val="28"/>
          <w:lang w:val="uk-UA"/>
        </w:rPr>
      </w:pPr>
      <w:r w:rsidRPr="00E32D28">
        <w:rPr>
          <w:rFonts w:ascii="Times New Roman" w:hAnsi="Times New Roman"/>
          <w:sz w:val="28"/>
          <w:szCs w:val="28"/>
          <w:lang w:val="uk-UA"/>
        </w:rPr>
        <w:t xml:space="preserve">За рахунок коштів субвенції на соціально-економічний розвиток окремих територій та співфінансування з місцевого бюджету придбано цифрове піаніно для Носівської міської гімназії вартістю </w:t>
      </w:r>
      <w:r w:rsidRPr="00E32D28">
        <w:rPr>
          <w:rFonts w:ascii="Times New Roman" w:hAnsi="Times New Roman"/>
          <w:sz w:val="28"/>
          <w:szCs w:val="28"/>
        </w:rPr>
        <w:t>154 500,00 грн.,  встановлен</w:t>
      </w:r>
      <w:r w:rsidRPr="00E32D28">
        <w:rPr>
          <w:rFonts w:ascii="Times New Roman" w:hAnsi="Times New Roman"/>
          <w:sz w:val="28"/>
          <w:szCs w:val="28"/>
          <w:lang w:val="uk-UA"/>
        </w:rPr>
        <w:t>о</w:t>
      </w:r>
      <w:r w:rsidRPr="00E32D28">
        <w:rPr>
          <w:rFonts w:ascii="Times New Roman" w:hAnsi="Times New Roman"/>
          <w:sz w:val="28"/>
          <w:szCs w:val="28"/>
        </w:rPr>
        <w:t xml:space="preserve"> інклюзивн</w:t>
      </w:r>
      <w:r w:rsidRPr="00E32D28">
        <w:rPr>
          <w:rFonts w:ascii="Times New Roman" w:hAnsi="Times New Roman"/>
          <w:sz w:val="28"/>
          <w:szCs w:val="28"/>
          <w:lang w:val="uk-UA"/>
        </w:rPr>
        <w:t>ий</w:t>
      </w:r>
      <w:r w:rsidRPr="00E32D28">
        <w:rPr>
          <w:rFonts w:ascii="Times New Roman" w:hAnsi="Times New Roman"/>
          <w:sz w:val="28"/>
          <w:szCs w:val="28"/>
        </w:rPr>
        <w:t xml:space="preserve"> дитяч</w:t>
      </w:r>
      <w:r w:rsidRPr="00E32D28">
        <w:rPr>
          <w:rFonts w:ascii="Times New Roman" w:hAnsi="Times New Roman"/>
          <w:sz w:val="28"/>
          <w:szCs w:val="28"/>
          <w:lang w:val="uk-UA"/>
        </w:rPr>
        <w:t>ий</w:t>
      </w:r>
      <w:r w:rsidRPr="00E32D28">
        <w:rPr>
          <w:rFonts w:ascii="Times New Roman" w:hAnsi="Times New Roman"/>
          <w:sz w:val="28"/>
          <w:szCs w:val="28"/>
        </w:rPr>
        <w:t xml:space="preserve"> майданчик для Носівської ЗОШ І-ІІІ ст. № 1 на суму 185 400,00 грн.</w:t>
      </w:r>
      <w:r w:rsidRPr="00E32D28">
        <w:rPr>
          <w:rFonts w:ascii="Times New Roman" w:hAnsi="Times New Roman"/>
          <w:sz w:val="28"/>
          <w:szCs w:val="28"/>
          <w:lang w:val="uk-UA"/>
        </w:rPr>
        <w:t>та закуплено комп</w:t>
      </w:r>
      <w:r w:rsidRPr="00E32D28">
        <w:rPr>
          <w:rFonts w:ascii="Times New Roman" w:hAnsi="Times New Roman"/>
          <w:sz w:val="28"/>
          <w:szCs w:val="28"/>
        </w:rPr>
        <w:t>’</w:t>
      </w:r>
      <w:r w:rsidRPr="00E32D28">
        <w:rPr>
          <w:rFonts w:ascii="Times New Roman" w:hAnsi="Times New Roman"/>
          <w:sz w:val="28"/>
          <w:szCs w:val="28"/>
          <w:lang w:val="uk-UA"/>
        </w:rPr>
        <w:t>ютерне обладнання, радіостанція, антенний блок для СЮТ на суму 108,15 тис.грн.</w:t>
      </w:r>
    </w:p>
    <w:p w:rsidR="005B1501" w:rsidRPr="00856F3E" w:rsidRDefault="005B1501" w:rsidP="005B1501">
      <w:pPr>
        <w:autoSpaceDN w:val="0"/>
        <w:ind w:firstLine="708"/>
        <w:jc w:val="both"/>
        <w:rPr>
          <w:rFonts w:ascii="Times New Roman" w:hAnsi="Times New Roman"/>
          <w:sz w:val="28"/>
          <w:szCs w:val="28"/>
        </w:rPr>
      </w:pPr>
      <w:r w:rsidRPr="00E32D28">
        <w:rPr>
          <w:rFonts w:ascii="Times New Roman" w:hAnsi="Times New Roman"/>
          <w:sz w:val="28"/>
          <w:szCs w:val="28"/>
        </w:rPr>
        <w:t>У навчальних закладах виконано поточні ремонти  приміщень. Належним чином оформлені ігрові зони для дошкільнят, зони навчання, психологічного розвантаження, природи, фізкультури, трудової діяльності.</w:t>
      </w:r>
      <w:r w:rsidRPr="00856F3E">
        <w:rPr>
          <w:rFonts w:ascii="Times New Roman" w:hAnsi="Times New Roman"/>
          <w:sz w:val="28"/>
          <w:szCs w:val="28"/>
        </w:rPr>
        <w:t xml:space="preserve"> </w:t>
      </w:r>
    </w:p>
    <w:p w:rsidR="005B1501" w:rsidRPr="00856F3E" w:rsidRDefault="005B1501" w:rsidP="005B1501">
      <w:pPr>
        <w:overflowPunct w:val="0"/>
        <w:autoSpaceDE w:val="0"/>
        <w:autoSpaceDN w:val="0"/>
        <w:adjustRightInd w:val="0"/>
        <w:ind w:firstLine="708"/>
        <w:jc w:val="both"/>
        <w:rPr>
          <w:rFonts w:ascii="Times New Roman" w:hAnsi="Times New Roman"/>
          <w:sz w:val="28"/>
          <w:szCs w:val="28"/>
          <w:lang w:eastAsia="uk-UA"/>
        </w:rPr>
      </w:pPr>
    </w:p>
    <w:p w:rsidR="00E40FE3" w:rsidRDefault="00E40FE3" w:rsidP="005C1E80">
      <w:pPr>
        <w:spacing w:after="0" w:line="240" w:lineRule="auto"/>
        <w:ind w:firstLine="924"/>
        <w:jc w:val="both"/>
        <w:rPr>
          <w:rFonts w:ascii="Times New Roman" w:hAnsi="Times New Roman"/>
          <w:sz w:val="28"/>
          <w:szCs w:val="28"/>
          <w:lang w:val="uk-UA"/>
        </w:rPr>
      </w:pPr>
    </w:p>
    <w:p w:rsidR="00E32D28" w:rsidRDefault="00E32D28" w:rsidP="005C1E80">
      <w:pPr>
        <w:spacing w:after="0" w:line="240" w:lineRule="auto"/>
        <w:ind w:firstLine="924"/>
        <w:jc w:val="both"/>
        <w:rPr>
          <w:rFonts w:ascii="Times New Roman" w:hAnsi="Times New Roman"/>
          <w:sz w:val="28"/>
          <w:szCs w:val="28"/>
          <w:lang w:val="uk-UA"/>
        </w:rPr>
      </w:pPr>
    </w:p>
    <w:p w:rsidR="00E32D28" w:rsidRPr="00E32D28" w:rsidRDefault="00E32D28" w:rsidP="005C1E80">
      <w:pPr>
        <w:spacing w:after="0" w:line="240" w:lineRule="auto"/>
        <w:ind w:firstLine="924"/>
        <w:jc w:val="both"/>
        <w:rPr>
          <w:rFonts w:ascii="Times New Roman" w:hAnsi="Times New Roman"/>
          <w:sz w:val="28"/>
          <w:szCs w:val="28"/>
          <w:lang w:val="uk-UA"/>
        </w:rPr>
      </w:pPr>
    </w:p>
    <w:p w:rsidR="00E40FE3" w:rsidRPr="00BA282E" w:rsidRDefault="00E40FE3" w:rsidP="00EE0383">
      <w:pPr>
        <w:rPr>
          <w:lang w:val="uk-UA"/>
        </w:rPr>
      </w:pPr>
    </w:p>
    <w:p w:rsidR="00E40FE3" w:rsidRPr="00614352"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Pr="00AD739F" w:rsidRDefault="00E40FE3" w:rsidP="00756B20">
      <w:pPr>
        <w:spacing w:after="0" w:line="240" w:lineRule="auto"/>
        <w:ind w:firstLine="300"/>
        <w:jc w:val="center"/>
        <w:rPr>
          <w:rFonts w:ascii="Times New Roman" w:hAnsi="Times New Roman"/>
          <w:color w:val="000000"/>
          <w:sz w:val="28"/>
          <w:szCs w:val="28"/>
          <w:lang w:val="uk-UA" w:eastAsia="ru-RU"/>
        </w:rPr>
      </w:pPr>
      <w:r w:rsidRPr="00AD739F">
        <w:rPr>
          <w:rFonts w:ascii="Times New Roman" w:hAnsi="Times New Roman"/>
          <w:b/>
          <w:bCs/>
          <w:i/>
          <w:iCs/>
          <w:color w:val="000000"/>
          <w:sz w:val="28"/>
          <w:szCs w:val="28"/>
          <w:u w:val="single"/>
          <w:lang w:val="uk-UA" w:eastAsia="ru-RU"/>
        </w:rPr>
        <w:t>РОЗВИТОК КУЛЬТУРИ ТА ТУРИЗМУ</w:t>
      </w:r>
    </w:p>
    <w:p w:rsidR="00E40FE3" w:rsidRPr="00CD1CF3" w:rsidRDefault="00E40FE3" w:rsidP="00F4051D">
      <w:pPr>
        <w:spacing w:after="0" w:line="240" w:lineRule="auto"/>
        <w:jc w:val="both"/>
        <w:rPr>
          <w:rFonts w:ascii="Times New Roman" w:hAnsi="Times New Roman"/>
          <w:i/>
          <w:sz w:val="28"/>
          <w:szCs w:val="28"/>
          <w:lang w:val="uk-UA"/>
        </w:rPr>
      </w:pPr>
      <w:r w:rsidRPr="00CD1CF3">
        <w:rPr>
          <w:rFonts w:ascii="Times New Roman" w:hAnsi="Times New Roman"/>
          <w:sz w:val="28"/>
          <w:szCs w:val="28"/>
          <w:lang w:val="uk-UA"/>
        </w:rPr>
        <w:t xml:space="preserve">Мережа закладів культури громади  складає 18 закладів (у листопаді закрито 4 бібліотеки-філії): </w:t>
      </w:r>
      <w:r w:rsidRPr="00CD1CF3">
        <w:rPr>
          <w:rFonts w:ascii="Times New Roman" w:hAnsi="Times New Roman"/>
          <w:i/>
          <w:sz w:val="28"/>
          <w:szCs w:val="28"/>
          <w:lang w:val="uk-UA"/>
        </w:rPr>
        <w:t xml:space="preserve"> клубних закладів – 8,</w:t>
      </w:r>
      <w:r w:rsidRPr="00CD1CF3">
        <w:rPr>
          <w:rFonts w:ascii="Times New Roman" w:hAnsi="Times New Roman"/>
          <w:sz w:val="28"/>
          <w:szCs w:val="28"/>
          <w:lang w:val="uk-UA"/>
        </w:rPr>
        <w:t xml:space="preserve"> </w:t>
      </w:r>
      <w:r w:rsidRPr="00CD1CF3">
        <w:rPr>
          <w:rFonts w:ascii="Times New Roman" w:hAnsi="Times New Roman"/>
          <w:i/>
          <w:sz w:val="28"/>
          <w:szCs w:val="28"/>
          <w:lang w:val="uk-UA"/>
        </w:rPr>
        <w:t>народних історико-краєзнавчих музеїв – 2, міська школа мистецтв – 1, Публічна бібліотека – 1 ( 6 бібліотек-філій).</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 xml:space="preserve">Загальна кількість проведених масових заходів закладами культури громади - </w:t>
      </w:r>
      <w:r w:rsidRPr="005B4B16">
        <w:rPr>
          <w:rFonts w:ascii="Times New Roman" w:hAnsi="Times New Roman"/>
          <w:b/>
          <w:sz w:val="28"/>
          <w:szCs w:val="28"/>
          <w:lang w:val="uk-UA"/>
        </w:rPr>
        <w:t>382,</w:t>
      </w:r>
      <w:r w:rsidRPr="005B4B16">
        <w:rPr>
          <w:rFonts w:ascii="Times New Roman" w:hAnsi="Times New Roman"/>
          <w:sz w:val="28"/>
          <w:szCs w:val="28"/>
          <w:lang w:val="uk-UA"/>
        </w:rPr>
        <w:t xml:space="preserve"> з них концертів аматорського мистецтва - </w:t>
      </w:r>
      <w:r w:rsidRPr="005B4B16">
        <w:rPr>
          <w:rFonts w:ascii="Times New Roman" w:hAnsi="Times New Roman"/>
          <w:b/>
          <w:sz w:val="28"/>
          <w:szCs w:val="28"/>
          <w:lang w:val="uk-UA"/>
        </w:rPr>
        <w:t>105</w:t>
      </w:r>
      <w:r w:rsidRPr="005B4B16">
        <w:rPr>
          <w:rFonts w:ascii="Times New Roman" w:hAnsi="Times New Roman"/>
          <w:sz w:val="28"/>
          <w:szCs w:val="28"/>
          <w:lang w:val="uk-UA"/>
        </w:rPr>
        <w:t xml:space="preserve">, організовано виставок </w:t>
      </w:r>
      <w:r w:rsidRPr="005B4B16">
        <w:rPr>
          <w:rFonts w:ascii="Times New Roman" w:hAnsi="Times New Roman"/>
          <w:b/>
          <w:sz w:val="28"/>
          <w:szCs w:val="28"/>
          <w:lang w:val="uk-UA"/>
        </w:rPr>
        <w:t>- 22</w:t>
      </w:r>
      <w:r w:rsidRPr="005B4B16">
        <w:rPr>
          <w:rFonts w:ascii="Times New Roman" w:hAnsi="Times New Roman"/>
          <w:sz w:val="28"/>
          <w:szCs w:val="28"/>
          <w:lang w:val="uk-UA"/>
        </w:rPr>
        <w:t xml:space="preserve">, виступів професійних колективів - </w:t>
      </w:r>
      <w:r w:rsidRPr="005B4B16">
        <w:rPr>
          <w:rFonts w:ascii="Times New Roman" w:hAnsi="Times New Roman"/>
          <w:b/>
          <w:sz w:val="28"/>
          <w:szCs w:val="28"/>
          <w:lang w:val="uk-UA"/>
        </w:rPr>
        <w:t>9</w:t>
      </w:r>
      <w:r w:rsidRPr="005B4B16">
        <w:rPr>
          <w:rFonts w:ascii="Times New Roman" w:hAnsi="Times New Roman"/>
          <w:sz w:val="28"/>
          <w:szCs w:val="28"/>
          <w:lang w:val="uk-UA"/>
        </w:rPr>
        <w:t>.</w:t>
      </w:r>
    </w:p>
    <w:p w:rsidR="00E40FE3" w:rsidRPr="005B4B16" w:rsidRDefault="00E40FE3" w:rsidP="007F3FBD">
      <w:pPr>
        <w:jc w:val="both"/>
        <w:rPr>
          <w:rFonts w:ascii="Times New Roman" w:hAnsi="Times New Roman"/>
          <w:b/>
          <w:i/>
          <w:sz w:val="28"/>
          <w:szCs w:val="28"/>
          <w:lang w:val="uk-UA"/>
        </w:rPr>
      </w:pPr>
      <w:r w:rsidRPr="005B4B16">
        <w:rPr>
          <w:rFonts w:ascii="Times New Roman" w:hAnsi="Times New Roman"/>
          <w:sz w:val="28"/>
          <w:szCs w:val="28"/>
          <w:lang w:val="uk-UA"/>
        </w:rPr>
        <w:t xml:space="preserve">Працює – </w:t>
      </w:r>
      <w:r w:rsidRPr="005B4B16">
        <w:rPr>
          <w:rFonts w:ascii="Times New Roman" w:hAnsi="Times New Roman"/>
          <w:b/>
          <w:sz w:val="28"/>
          <w:szCs w:val="28"/>
          <w:lang w:val="uk-UA"/>
        </w:rPr>
        <w:t>47</w:t>
      </w:r>
      <w:r w:rsidRPr="005B4B16">
        <w:rPr>
          <w:rFonts w:ascii="Times New Roman" w:hAnsi="Times New Roman"/>
          <w:sz w:val="28"/>
          <w:szCs w:val="28"/>
          <w:lang w:val="uk-UA"/>
        </w:rPr>
        <w:t xml:space="preserve"> клубних формувань, з них для дітей – 17.</w:t>
      </w:r>
    </w:p>
    <w:p w:rsidR="00E40FE3" w:rsidRPr="00CD1CF3" w:rsidRDefault="00E40FE3" w:rsidP="007F3FBD">
      <w:pPr>
        <w:ind w:firstLine="708"/>
        <w:jc w:val="both"/>
        <w:rPr>
          <w:rFonts w:ascii="Times New Roman" w:hAnsi="Times New Roman"/>
          <w:sz w:val="28"/>
          <w:szCs w:val="28"/>
          <w:lang w:val="uk-UA"/>
        </w:rPr>
      </w:pPr>
      <w:r w:rsidRPr="00CD1CF3">
        <w:rPr>
          <w:rFonts w:ascii="Times New Roman" w:hAnsi="Times New Roman"/>
          <w:sz w:val="28"/>
          <w:szCs w:val="28"/>
          <w:lang w:val="uk-UA"/>
        </w:rPr>
        <w:t>В Носівській громаді в закладах культури та освіти працює 9 мистецьких колективів зі званням «зразковий» та «народний аматорський».</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Робота закладів культури Носівської міської ради направлена на посилення патріотичного спрямування заходів, активізацію проведення благодійних культурно-мистецьких акцій, підвищення рівня патріотизму громадян, єдності українського народу, відродження, збереження та розвиток народних традицій, обрядів тощо.</w:t>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sz w:val="28"/>
          <w:szCs w:val="28"/>
          <w:lang w:val="uk-UA"/>
        </w:rPr>
        <w:t>Спільно з відділом освіти, сім’ї, молоді та спорту Носівської міської ради проведено етап Всеукраїнської дитячо-юнацької військово-патріотичної гри «Сокіл» («Джура»).</w:t>
      </w:r>
    </w:p>
    <w:p w:rsidR="00E40FE3" w:rsidRPr="005B4B16" w:rsidRDefault="00E40FE3" w:rsidP="007F3FBD">
      <w:pPr>
        <w:ind w:firstLine="709"/>
        <w:jc w:val="both"/>
        <w:rPr>
          <w:rFonts w:ascii="Times New Roman" w:hAnsi="Times New Roman"/>
          <w:sz w:val="28"/>
          <w:szCs w:val="28"/>
          <w:lang w:val="uk-UA"/>
        </w:rPr>
      </w:pPr>
      <w:r w:rsidRPr="00CD1CF3">
        <w:rPr>
          <w:rFonts w:ascii="Times New Roman" w:hAnsi="Times New Roman"/>
          <w:sz w:val="28"/>
          <w:szCs w:val="28"/>
          <w:lang w:val="uk-UA"/>
        </w:rPr>
        <w:t>Проведено благодійні концерти: для</w:t>
      </w:r>
      <w:r w:rsidRPr="005B4B16">
        <w:rPr>
          <w:rFonts w:ascii="Times New Roman" w:hAnsi="Times New Roman"/>
          <w:sz w:val="28"/>
          <w:szCs w:val="28"/>
          <w:lang w:val="uk-UA"/>
        </w:rPr>
        <w:t xml:space="preserve"> земляків, які перебувають в зоні АТО (зібрано благодійних коштів 5050,00 грн.) та багатодітній сім’ї на лікування молодшої дитини (3 000,00 грн.). </w:t>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sz w:val="28"/>
          <w:szCs w:val="28"/>
          <w:lang w:val="uk-UA"/>
        </w:rPr>
        <w:t xml:space="preserve">Проведено </w:t>
      </w:r>
      <w:r w:rsidRPr="005B4B16">
        <w:rPr>
          <w:rFonts w:ascii="Times New Roman" w:hAnsi="Times New Roman"/>
          <w:sz w:val="28"/>
          <w:szCs w:val="28"/>
          <w:lang w:val="en-US"/>
        </w:rPr>
        <w:t>I</w:t>
      </w:r>
      <w:r w:rsidRPr="005B4B16">
        <w:rPr>
          <w:rFonts w:ascii="Times New Roman" w:hAnsi="Times New Roman"/>
          <w:sz w:val="28"/>
          <w:szCs w:val="28"/>
          <w:lang w:val="uk-UA"/>
        </w:rPr>
        <w:t xml:space="preserve">-й міський відкритий конкурс краси і таланту «Міні-міс Весна» у березні,  ІІ-й регіональний конкурс сільської творчо обдарованої молоді «Травневий цвіт» у травні, І-й регіональний конкурс родинної творчості «Зіркова родина» у серпні, І-й міський відкритий конкурс «Гартаначка – улюблена страва Носівщини», ІІІ-й міський конкурс перукарів в рамках святкування дня міста та 2-ої річниці утворення Носівської об’єднаної територіальної громади у вересні, </w:t>
      </w:r>
      <w:r w:rsidRPr="005B4B16">
        <w:rPr>
          <w:rFonts w:ascii="Times New Roman" w:hAnsi="Times New Roman"/>
          <w:sz w:val="28"/>
          <w:szCs w:val="28"/>
          <w:lang w:val="en-US"/>
        </w:rPr>
        <w:t>X</w:t>
      </w:r>
      <w:r w:rsidRPr="005B4B16">
        <w:rPr>
          <w:rFonts w:ascii="Times New Roman" w:hAnsi="Times New Roman"/>
          <w:sz w:val="28"/>
          <w:szCs w:val="28"/>
          <w:lang w:val="uk-UA"/>
        </w:rPr>
        <w:t>-й міський відкритий фольклорний фестиваль «Перлини душі народної» у жовтні та вокальний конкурс за участю телеведучого Ігоря Кондратюка у червні.</w:t>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sz w:val="28"/>
          <w:szCs w:val="28"/>
          <w:lang w:val="uk-UA"/>
        </w:rPr>
        <w:t xml:space="preserve">З метою пропаганди здорового способу життя в період літнього оздоровлення дітей закладами культури Носівської міської ради в пришкільних таборах проведено </w:t>
      </w:r>
      <w:r w:rsidRPr="005B4B16">
        <w:rPr>
          <w:rFonts w:ascii="Times New Roman" w:hAnsi="Times New Roman"/>
          <w:b/>
          <w:sz w:val="28"/>
          <w:szCs w:val="28"/>
          <w:lang w:val="uk-UA"/>
        </w:rPr>
        <w:t>9</w:t>
      </w:r>
      <w:r w:rsidRPr="005B4B16">
        <w:rPr>
          <w:rFonts w:ascii="Times New Roman" w:hAnsi="Times New Roman"/>
          <w:sz w:val="28"/>
          <w:szCs w:val="28"/>
          <w:lang w:val="uk-UA"/>
        </w:rPr>
        <w:t xml:space="preserve"> дитячих ігрових програм, організовано вистави Ніжинського академічного українського драматичного театру </w:t>
      </w:r>
      <w:r w:rsidRPr="005B4B16">
        <w:rPr>
          <w:rFonts w:ascii="Times New Roman" w:hAnsi="Times New Roman"/>
          <w:sz w:val="28"/>
          <w:szCs w:val="28"/>
          <w:lang w:val="uk-UA"/>
        </w:rPr>
        <w:lastRenderedPageBreak/>
        <w:t>ім.М.Коцюбинського та Київського цирку «Шапіто»; з нагоди Міжнародного Дня захисту дітей проведено ряд  розважальних заходів.</w:t>
      </w:r>
    </w:p>
    <w:p w:rsidR="00E40FE3" w:rsidRPr="00CD1CF3" w:rsidRDefault="00E40FE3" w:rsidP="007F3FBD">
      <w:pPr>
        <w:ind w:firstLine="709"/>
        <w:jc w:val="both"/>
        <w:rPr>
          <w:rFonts w:ascii="Times New Roman" w:hAnsi="Times New Roman"/>
          <w:sz w:val="28"/>
          <w:szCs w:val="28"/>
          <w:lang w:val="uk-UA"/>
        </w:rPr>
      </w:pPr>
      <w:r w:rsidRPr="00CD1CF3">
        <w:rPr>
          <w:rFonts w:ascii="Times New Roman" w:hAnsi="Times New Roman"/>
          <w:sz w:val="28"/>
          <w:szCs w:val="28"/>
          <w:lang w:val="uk-UA"/>
        </w:rPr>
        <w:t>Аматорські колективи та солісти взяли участь у 8 Міжнародних, Всеукраїнських,  обласних конкурсах,  де вибороли 10 призових місць.</w:t>
      </w:r>
      <w:r w:rsidRPr="00CD1CF3">
        <w:rPr>
          <w:rFonts w:ascii="Times New Roman" w:hAnsi="Times New Roman"/>
          <w:sz w:val="28"/>
          <w:szCs w:val="28"/>
          <w:lang w:val="uk-UA"/>
        </w:rPr>
        <w:tab/>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color w:val="0D0D0D"/>
          <w:sz w:val="28"/>
          <w:szCs w:val="28"/>
          <w:lang w:val="uk-UA"/>
        </w:rPr>
        <w:t xml:space="preserve">Проведено культурно-масових заходів державного значення – </w:t>
      </w:r>
      <w:r w:rsidRPr="005B4B16">
        <w:rPr>
          <w:rFonts w:ascii="Times New Roman" w:hAnsi="Times New Roman"/>
          <w:b/>
          <w:color w:val="0D0D0D"/>
          <w:sz w:val="28"/>
          <w:szCs w:val="28"/>
          <w:lang w:val="uk-UA"/>
        </w:rPr>
        <w:t>67</w:t>
      </w:r>
      <w:r w:rsidRPr="005B4B16">
        <w:rPr>
          <w:rFonts w:ascii="Times New Roman" w:hAnsi="Times New Roman"/>
          <w:color w:val="0D0D0D"/>
          <w:sz w:val="28"/>
          <w:szCs w:val="28"/>
          <w:lang w:val="uk-UA"/>
        </w:rPr>
        <w:t xml:space="preserve">; молодіжних заходів: святкові </w:t>
      </w:r>
      <w:r w:rsidRPr="005B4B16">
        <w:rPr>
          <w:rFonts w:ascii="Times New Roman" w:hAnsi="Times New Roman"/>
          <w:color w:val="0D0D0D"/>
          <w:sz w:val="28"/>
          <w:szCs w:val="28"/>
        </w:rPr>
        <w:t>концерт</w:t>
      </w:r>
      <w:r w:rsidRPr="005B4B16">
        <w:rPr>
          <w:rFonts w:ascii="Times New Roman" w:hAnsi="Times New Roman"/>
          <w:color w:val="0D0D0D"/>
          <w:sz w:val="28"/>
          <w:szCs w:val="28"/>
          <w:lang w:val="uk-UA"/>
        </w:rPr>
        <w:t>и</w:t>
      </w:r>
      <w:r w:rsidRPr="005B4B16">
        <w:rPr>
          <w:rFonts w:ascii="Times New Roman" w:hAnsi="Times New Roman"/>
          <w:color w:val="0D0D0D"/>
          <w:sz w:val="28"/>
          <w:szCs w:val="28"/>
        </w:rPr>
        <w:t xml:space="preserve"> </w:t>
      </w:r>
      <w:r w:rsidRPr="005B4B16">
        <w:rPr>
          <w:rFonts w:ascii="Times New Roman" w:hAnsi="Times New Roman"/>
          <w:color w:val="0D0D0D"/>
          <w:sz w:val="28"/>
          <w:szCs w:val="28"/>
          <w:lang w:val="uk-UA"/>
        </w:rPr>
        <w:t xml:space="preserve">до Дня Святого Валентина – </w:t>
      </w:r>
      <w:r w:rsidRPr="005B4B16">
        <w:rPr>
          <w:rFonts w:ascii="Times New Roman" w:hAnsi="Times New Roman"/>
          <w:b/>
          <w:color w:val="0D0D0D"/>
          <w:sz w:val="28"/>
          <w:szCs w:val="28"/>
          <w:lang w:val="uk-UA"/>
        </w:rPr>
        <w:t>6,</w:t>
      </w:r>
      <w:r w:rsidRPr="005B4B16">
        <w:rPr>
          <w:rFonts w:ascii="Times New Roman" w:hAnsi="Times New Roman"/>
          <w:color w:val="0D0D0D"/>
          <w:sz w:val="28"/>
          <w:szCs w:val="28"/>
          <w:lang w:val="uk-UA"/>
        </w:rPr>
        <w:t xml:space="preserve"> </w:t>
      </w:r>
      <w:r w:rsidRPr="005B4B16">
        <w:rPr>
          <w:rFonts w:ascii="Times New Roman" w:hAnsi="Times New Roman"/>
          <w:color w:val="0D0D0D"/>
          <w:sz w:val="28"/>
          <w:szCs w:val="28"/>
        </w:rPr>
        <w:t>до Дня молоді</w:t>
      </w:r>
      <w:r w:rsidRPr="005B4B16">
        <w:rPr>
          <w:rFonts w:ascii="Times New Roman" w:hAnsi="Times New Roman"/>
          <w:color w:val="0D0D0D"/>
          <w:sz w:val="28"/>
          <w:szCs w:val="28"/>
          <w:lang w:val="uk-UA"/>
        </w:rPr>
        <w:t xml:space="preserve"> – </w:t>
      </w:r>
      <w:r w:rsidRPr="005B4B16">
        <w:rPr>
          <w:rFonts w:ascii="Times New Roman" w:hAnsi="Times New Roman"/>
          <w:b/>
          <w:color w:val="0D0D0D"/>
          <w:sz w:val="28"/>
          <w:szCs w:val="28"/>
          <w:lang w:val="uk-UA"/>
        </w:rPr>
        <w:t>4</w:t>
      </w:r>
      <w:r w:rsidRPr="005B4B16">
        <w:rPr>
          <w:rFonts w:ascii="Times New Roman" w:hAnsi="Times New Roman"/>
          <w:color w:val="0D0D0D"/>
          <w:sz w:val="28"/>
          <w:szCs w:val="28"/>
          <w:lang w:val="uk-UA"/>
        </w:rPr>
        <w:t xml:space="preserve">, тематичних вечорів відпочинку молоді - </w:t>
      </w:r>
      <w:r w:rsidRPr="005B4B16">
        <w:rPr>
          <w:rFonts w:ascii="Times New Roman" w:hAnsi="Times New Roman"/>
          <w:b/>
          <w:color w:val="0D0D0D"/>
          <w:sz w:val="28"/>
          <w:szCs w:val="28"/>
          <w:lang w:val="uk-UA"/>
        </w:rPr>
        <w:t>132</w:t>
      </w:r>
      <w:r w:rsidRPr="005B4B16">
        <w:rPr>
          <w:rFonts w:ascii="Times New Roman" w:hAnsi="Times New Roman"/>
          <w:color w:val="0D0D0D"/>
          <w:sz w:val="28"/>
          <w:szCs w:val="28"/>
        </w:rPr>
        <w:t xml:space="preserve">, </w:t>
      </w:r>
      <w:r w:rsidRPr="005B4B16">
        <w:rPr>
          <w:rFonts w:ascii="Times New Roman" w:hAnsi="Times New Roman"/>
          <w:color w:val="0D0D0D"/>
          <w:sz w:val="28"/>
          <w:szCs w:val="28"/>
          <w:lang w:val="uk-UA"/>
        </w:rPr>
        <w:t xml:space="preserve">флеш-моби до Дня вишиванки – </w:t>
      </w:r>
      <w:r w:rsidRPr="005B4B16">
        <w:rPr>
          <w:rFonts w:ascii="Times New Roman" w:hAnsi="Times New Roman"/>
          <w:b/>
          <w:color w:val="0D0D0D"/>
          <w:sz w:val="28"/>
          <w:szCs w:val="28"/>
          <w:lang w:val="uk-UA"/>
        </w:rPr>
        <w:t>3</w:t>
      </w:r>
      <w:r w:rsidRPr="005B4B16">
        <w:rPr>
          <w:rFonts w:ascii="Times New Roman" w:hAnsi="Times New Roman"/>
          <w:color w:val="0D0D0D"/>
          <w:sz w:val="28"/>
          <w:szCs w:val="28"/>
          <w:lang w:val="uk-UA"/>
        </w:rPr>
        <w:t xml:space="preserve">, відзначення Дня Державного Прапора України – </w:t>
      </w:r>
      <w:r w:rsidRPr="005B4B16">
        <w:rPr>
          <w:rFonts w:ascii="Times New Roman" w:hAnsi="Times New Roman"/>
          <w:b/>
          <w:color w:val="0D0D0D"/>
          <w:sz w:val="28"/>
          <w:szCs w:val="28"/>
          <w:lang w:val="uk-UA"/>
        </w:rPr>
        <w:t>3</w:t>
      </w:r>
      <w:r w:rsidRPr="005B4B16">
        <w:rPr>
          <w:rFonts w:ascii="Times New Roman" w:hAnsi="Times New Roman"/>
          <w:color w:val="0D0D0D"/>
          <w:sz w:val="28"/>
          <w:szCs w:val="28"/>
          <w:lang w:val="uk-UA"/>
        </w:rPr>
        <w:t xml:space="preserve">. Заходи до Дня села проведено в 6-ти селах громади. На високому рівні проведено День міста та другу річницю громади за участю не тільки аматорів сцени Носівщини, а й запрошених професійних колективів. Проведено виїзних концертів - </w:t>
      </w:r>
      <w:r w:rsidRPr="005B4B16">
        <w:rPr>
          <w:rFonts w:ascii="Times New Roman" w:hAnsi="Times New Roman"/>
          <w:b/>
          <w:color w:val="0D0D0D"/>
          <w:sz w:val="28"/>
          <w:szCs w:val="28"/>
          <w:lang w:val="uk-UA"/>
        </w:rPr>
        <w:t>62.</w:t>
      </w:r>
      <w:r w:rsidRPr="005B4B16">
        <w:rPr>
          <w:rFonts w:ascii="Times New Roman" w:hAnsi="Times New Roman"/>
          <w:sz w:val="28"/>
          <w:szCs w:val="28"/>
          <w:lang w:val="uk-UA"/>
        </w:rPr>
        <w:t xml:space="preserve"> </w:t>
      </w:r>
    </w:p>
    <w:p w:rsidR="00E40FE3" w:rsidRPr="005B4B16" w:rsidRDefault="00E40FE3" w:rsidP="007F3FBD">
      <w:pPr>
        <w:ind w:firstLine="360"/>
        <w:jc w:val="both"/>
        <w:rPr>
          <w:rFonts w:ascii="Times New Roman" w:hAnsi="Times New Roman"/>
          <w:b/>
          <w:i/>
          <w:color w:val="0D0D0D"/>
          <w:sz w:val="28"/>
          <w:szCs w:val="28"/>
          <w:lang w:val="uk-UA"/>
        </w:rPr>
      </w:pPr>
    </w:p>
    <w:p w:rsidR="00E40FE3" w:rsidRPr="005B4B16" w:rsidRDefault="00E40FE3" w:rsidP="007F3FBD">
      <w:pPr>
        <w:ind w:firstLine="709"/>
        <w:jc w:val="both"/>
        <w:rPr>
          <w:rFonts w:ascii="Times New Roman" w:hAnsi="Times New Roman"/>
          <w:sz w:val="28"/>
          <w:szCs w:val="28"/>
        </w:rPr>
      </w:pPr>
      <w:r w:rsidRPr="00C4507F">
        <w:rPr>
          <w:rFonts w:ascii="Times New Roman" w:hAnsi="Times New Roman"/>
          <w:b/>
          <w:sz w:val="28"/>
          <w:szCs w:val="28"/>
        </w:rPr>
        <w:t xml:space="preserve">У </w:t>
      </w:r>
      <w:r w:rsidRPr="00C4507F">
        <w:rPr>
          <w:rFonts w:ascii="Times New Roman" w:hAnsi="Times New Roman"/>
          <w:b/>
          <w:sz w:val="28"/>
          <w:szCs w:val="28"/>
          <w:lang w:val="uk-UA"/>
        </w:rPr>
        <w:t>КПНЗ «</w:t>
      </w:r>
      <w:r w:rsidRPr="00C4507F">
        <w:rPr>
          <w:rFonts w:ascii="Times New Roman" w:hAnsi="Times New Roman"/>
          <w:b/>
          <w:sz w:val="28"/>
          <w:szCs w:val="28"/>
        </w:rPr>
        <w:t>Носівськ</w:t>
      </w:r>
      <w:r w:rsidRPr="00C4507F">
        <w:rPr>
          <w:rFonts w:ascii="Times New Roman" w:hAnsi="Times New Roman"/>
          <w:b/>
          <w:sz w:val="28"/>
          <w:szCs w:val="28"/>
          <w:lang w:val="uk-UA"/>
        </w:rPr>
        <w:t>а</w:t>
      </w:r>
      <w:r w:rsidRPr="00C4507F">
        <w:rPr>
          <w:rFonts w:ascii="Times New Roman" w:hAnsi="Times New Roman"/>
          <w:b/>
          <w:sz w:val="28"/>
          <w:szCs w:val="28"/>
        </w:rPr>
        <w:t xml:space="preserve"> </w:t>
      </w:r>
      <w:r w:rsidRPr="00C4507F">
        <w:rPr>
          <w:rFonts w:ascii="Times New Roman" w:hAnsi="Times New Roman"/>
          <w:b/>
          <w:sz w:val="28"/>
          <w:szCs w:val="28"/>
          <w:lang w:val="uk-UA"/>
        </w:rPr>
        <w:t>школа мистецтв Носівської міської ради»</w:t>
      </w:r>
      <w:r w:rsidRPr="005B4B16">
        <w:rPr>
          <w:rFonts w:ascii="Times New Roman" w:hAnsi="Times New Roman"/>
          <w:sz w:val="28"/>
          <w:szCs w:val="28"/>
          <w:lang w:val="uk-UA"/>
        </w:rPr>
        <w:t xml:space="preserve"> навчається </w:t>
      </w:r>
      <w:r w:rsidRPr="005B4B16">
        <w:rPr>
          <w:rFonts w:ascii="Times New Roman" w:hAnsi="Times New Roman"/>
          <w:b/>
          <w:sz w:val="28"/>
          <w:szCs w:val="28"/>
          <w:lang w:val="uk-UA"/>
        </w:rPr>
        <w:t>275</w:t>
      </w:r>
      <w:r w:rsidRPr="005B4B16">
        <w:rPr>
          <w:rFonts w:ascii="Times New Roman" w:hAnsi="Times New Roman"/>
          <w:sz w:val="28"/>
          <w:szCs w:val="28"/>
          <w:lang w:val="uk-UA"/>
        </w:rPr>
        <w:t xml:space="preserve"> учнів</w:t>
      </w:r>
      <w:r w:rsidRPr="005B4B16">
        <w:rPr>
          <w:rFonts w:ascii="Times New Roman" w:hAnsi="Times New Roman"/>
          <w:sz w:val="28"/>
          <w:szCs w:val="28"/>
        </w:rPr>
        <w:t xml:space="preserve">. </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Викладачі та учні школи мистецтв беруть активну участь у святкових концертах (День Соборності України, Міжнародний жіночий день, День Захисту дітей, День Незалежності України, День міста та друга річниця утворення Носівської громади, День Захисника України).</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rPr>
        <w:t>Проведено концертні програми до</w:t>
      </w:r>
      <w:r w:rsidRPr="005B4B16">
        <w:rPr>
          <w:rFonts w:ascii="Times New Roman" w:hAnsi="Times New Roman"/>
          <w:sz w:val="28"/>
          <w:szCs w:val="28"/>
          <w:lang w:val="uk-UA"/>
        </w:rPr>
        <w:t xml:space="preserve"> новорічних свят, Міжнародного дня музики та Дня працівників освіти.</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По роботі з дітьми та молоддю проведено виховні заходи:  5-й шкільний конкурс виконавської майстерності «Школа має талант - 2018»; звітний концерт школи мистецтв; шкільний захід «Посвята в першокласники»; театралізоване дійство «Примхи Снігової Королеви».</w:t>
      </w:r>
    </w:p>
    <w:p w:rsidR="00E40FE3" w:rsidRPr="005B4B16" w:rsidRDefault="00E40FE3" w:rsidP="007F3FBD">
      <w:pPr>
        <w:ind w:firstLine="708"/>
        <w:jc w:val="both"/>
        <w:rPr>
          <w:rFonts w:ascii="Times New Roman" w:hAnsi="Times New Roman"/>
          <w:color w:val="FF0000"/>
          <w:sz w:val="28"/>
          <w:szCs w:val="28"/>
          <w:lang w:val="uk-UA"/>
        </w:rPr>
      </w:pPr>
      <w:r w:rsidRPr="005B4B16">
        <w:rPr>
          <w:rFonts w:ascii="Times New Roman" w:hAnsi="Times New Roman"/>
          <w:sz w:val="28"/>
          <w:szCs w:val="28"/>
          <w:lang w:val="uk-UA"/>
        </w:rPr>
        <w:t xml:space="preserve">У </w:t>
      </w:r>
      <w:r w:rsidRPr="005B4B16">
        <w:rPr>
          <w:rFonts w:ascii="Times New Roman" w:hAnsi="Times New Roman"/>
          <w:b/>
          <w:sz w:val="28"/>
          <w:szCs w:val="28"/>
          <w:lang w:val="uk-UA"/>
        </w:rPr>
        <w:t>17</w:t>
      </w:r>
      <w:r w:rsidRPr="005B4B16">
        <w:rPr>
          <w:rFonts w:ascii="Times New Roman" w:hAnsi="Times New Roman"/>
          <w:sz w:val="28"/>
          <w:szCs w:val="28"/>
          <w:lang w:val="uk-UA"/>
        </w:rPr>
        <w:t xml:space="preserve">-ти Міжнародних, Всеукраїнських та обласних різножанрових конкурсах учні школи вибороли </w:t>
      </w:r>
      <w:r w:rsidRPr="005B4B16">
        <w:rPr>
          <w:rFonts w:ascii="Times New Roman" w:hAnsi="Times New Roman"/>
          <w:b/>
          <w:sz w:val="28"/>
          <w:szCs w:val="28"/>
          <w:lang w:val="uk-UA"/>
        </w:rPr>
        <w:t>68</w:t>
      </w:r>
      <w:r w:rsidRPr="005B4B16">
        <w:rPr>
          <w:rFonts w:ascii="Times New Roman" w:hAnsi="Times New Roman"/>
          <w:sz w:val="28"/>
          <w:szCs w:val="28"/>
          <w:lang w:val="uk-UA"/>
        </w:rPr>
        <w:t xml:space="preserve"> призових місць.</w:t>
      </w:r>
    </w:p>
    <w:p w:rsidR="00E40FE3" w:rsidRPr="005B4B16" w:rsidRDefault="00E40FE3" w:rsidP="007F3FBD">
      <w:pPr>
        <w:ind w:firstLine="708"/>
        <w:jc w:val="both"/>
        <w:rPr>
          <w:rFonts w:ascii="Times New Roman" w:hAnsi="Times New Roman"/>
          <w:b/>
          <w:color w:val="262626"/>
          <w:sz w:val="28"/>
          <w:szCs w:val="28"/>
          <w:lang w:val="uk-UA"/>
        </w:rPr>
      </w:pPr>
      <w:r w:rsidRPr="00C4507F">
        <w:rPr>
          <w:rFonts w:ascii="Times New Roman" w:hAnsi="Times New Roman"/>
          <w:color w:val="262626"/>
          <w:sz w:val="28"/>
          <w:szCs w:val="28"/>
          <w:lang w:val="uk-UA"/>
        </w:rPr>
        <w:t xml:space="preserve">Поповнено матеріально-технічну базу на  суму </w:t>
      </w:r>
      <w:r w:rsidRPr="00C4507F">
        <w:rPr>
          <w:rFonts w:ascii="Times New Roman" w:hAnsi="Times New Roman"/>
          <w:b/>
          <w:color w:val="262626"/>
          <w:sz w:val="28"/>
          <w:szCs w:val="28"/>
          <w:lang w:val="uk-UA"/>
        </w:rPr>
        <w:t>184 тис. грн.</w:t>
      </w:r>
    </w:p>
    <w:p w:rsidR="00E40FE3" w:rsidRPr="005B4B16" w:rsidRDefault="00E40FE3" w:rsidP="00CD1CF3">
      <w:pPr>
        <w:tabs>
          <w:tab w:val="left" w:pos="709"/>
          <w:tab w:val="left" w:pos="993"/>
        </w:tabs>
        <w:jc w:val="both"/>
        <w:rPr>
          <w:rFonts w:ascii="Times New Roman" w:hAnsi="Times New Roman"/>
          <w:sz w:val="28"/>
          <w:szCs w:val="28"/>
          <w:lang w:val="uk-UA"/>
        </w:rPr>
      </w:pPr>
      <w:r>
        <w:rPr>
          <w:b/>
          <w:i/>
          <w:sz w:val="28"/>
          <w:szCs w:val="28"/>
          <w:lang w:val="uk-UA"/>
        </w:rPr>
        <w:tab/>
      </w:r>
      <w:r w:rsidRPr="003A6997">
        <w:rPr>
          <w:rFonts w:ascii="Times New Roman" w:hAnsi="Times New Roman"/>
          <w:b/>
          <w:sz w:val="28"/>
          <w:szCs w:val="28"/>
          <w:lang w:val="uk-UA"/>
        </w:rPr>
        <w:t>Публічна бібліотека Носівської міської</w:t>
      </w:r>
      <w:r w:rsidRPr="003A6997">
        <w:rPr>
          <w:rFonts w:ascii="Times New Roman" w:hAnsi="Times New Roman"/>
          <w:sz w:val="28"/>
          <w:szCs w:val="28"/>
          <w:lang w:val="uk-UA"/>
        </w:rPr>
        <w:t xml:space="preserve"> </w:t>
      </w:r>
      <w:r w:rsidRPr="003A6997">
        <w:rPr>
          <w:rFonts w:ascii="Times New Roman" w:hAnsi="Times New Roman"/>
          <w:b/>
          <w:sz w:val="28"/>
          <w:szCs w:val="28"/>
          <w:lang w:val="uk-UA"/>
        </w:rPr>
        <w:t>ради</w:t>
      </w:r>
      <w:r w:rsidRPr="005B4B16">
        <w:rPr>
          <w:rFonts w:ascii="Times New Roman" w:hAnsi="Times New Roman"/>
          <w:b/>
          <w:i/>
          <w:sz w:val="28"/>
          <w:szCs w:val="28"/>
          <w:lang w:val="uk-UA"/>
        </w:rPr>
        <w:t xml:space="preserve"> – 1 (</w:t>
      </w:r>
      <w:r w:rsidRPr="005B4B16">
        <w:rPr>
          <w:rFonts w:ascii="Times New Roman" w:hAnsi="Times New Roman"/>
          <w:sz w:val="28"/>
          <w:szCs w:val="28"/>
          <w:lang w:val="uk-UA"/>
        </w:rPr>
        <w:t>до складу якої входить  відділ для дітей), 6 бібліотек-філій. У листопаді 2018 року закрито 4 бібліотеки-філії.</w:t>
      </w:r>
    </w:p>
    <w:p w:rsidR="00E40FE3" w:rsidRPr="00CD1CF3" w:rsidRDefault="00E40FE3" w:rsidP="007F3FBD">
      <w:pPr>
        <w:pStyle w:val="a7"/>
        <w:ind w:left="0" w:firstLine="708"/>
        <w:jc w:val="both"/>
        <w:rPr>
          <w:rFonts w:ascii="Times New Roman" w:hAnsi="Times New Roman"/>
          <w:sz w:val="28"/>
          <w:szCs w:val="28"/>
          <w:lang w:val="uk-UA"/>
        </w:rPr>
      </w:pPr>
      <w:r w:rsidRPr="005B4B16">
        <w:rPr>
          <w:rFonts w:ascii="Times New Roman" w:hAnsi="Times New Roman"/>
          <w:sz w:val="28"/>
          <w:szCs w:val="28"/>
          <w:lang w:val="uk-UA"/>
        </w:rPr>
        <w:t>Загальний бібліотечний фонд Публічної бібліотеки Носівської міської ради становить 202527 прим. Книжковий фонд: 172961 прим. За звітний період до фондів Публічної бібліотеки надійшло  1319  прим. книг на суму 88</w:t>
      </w:r>
      <w:r w:rsidR="00CD1CF3">
        <w:rPr>
          <w:rFonts w:ascii="Times New Roman" w:hAnsi="Times New Roman"/>
          <w:sz w:val="28"/>
          <w:szCs w:val="28"/>
          <w:lang w:val="uk-UA"/>
        </w:rPr>
        <w:t xml:space="preserve"> тис.</w:t>
      </w:r>
      <w:r w:rsidRPr="005B4B16">
        <w:rPr>
          <w:rFonts w:ascii="Times New Roman" w:hAnsi="Times New Roman"/>
          <w:sz w:val="28"/>
          <w:szCs w:val="28"/>
          <w:lang w:val="uk-UA"/>
        </w:rPr>
        <w:t xml:space="preserve"> грн. </w:t>
      </w:r>
      <w:r w:rsidRPr="005B4B16">
        <w:rPr>
          <w:rFonts w:ascii="Times New Roman" w:hAnsi="Times New Roman"/>
          <w:sz w:val="28"/>
          <w:szCs w:val="28"/>
          <w:lang w:val="uk-UA"/>
        </w:rPr>
        <w:lastRenderedPageBreak/>
        <w:t xml:space="preserve">Джерелами надходжень є Чернігівська обласна універсальна наукова бібліотека ім. Короленка, Національна бібліотека України ім. Я.Мудрого, кошти з місцевого бюджету та книги, подаровані </w:t>
      </w:r>
      <w:r w:rsidRPr="00CD1CF3">
        <w:rPr>
          <w:rFonts w:ascii="Times New Roman" w:hAnsi="Times New Roman"/>
          <w:sz w:val="28"/>
          <w:szCs w:val="28"/>
          <w:lang w:val="uk-UA"/>
        </w:rPr>
        <w:t xml:space="preserve">користувачами. </w:t>
      </w:r>
    </w:p>
    <w:p w:rsidR="00E40FE3" w:rsidRPr="005B4B16" w:rsidRDefault="00E40FE3" w:rsidP="007F3FBD">
      <w:pPr>
        <w:pStyle w:val="a7"/>
        <w:ind w:left="0" w:firstLine="708"/>
        <w:jc w:val="both"/>
        <w:rPr>
          <w:rFonts w:ascii="Times New Roman" w:hAnsi="Times New Roman"/>
          <w:sz w:val="28"/>
          <w:szCs w:val="28"/>
          <w:lang w:val="uk-UA"/>
        </w:rPr>
      </w:pPr>
      <w:r w:rsidRPr="005B4B16">
        <w:rPr>
          <w:rFonts w:ascii="Times New Roman" w:hAnsi="Times New Roman"/>
          <w:sz w:val="28"/>
          <w:szCs w:val="28"/>
          <w:lang w:val="uk-UA"/>
        </w:rPr>
        <w:t>До бібліотек Публічної бібліотеки Носівської міської ради надходять 33 назви періодичних видань. З них: 11 газет та 12 журналів, 10 – назв видань для дітей.</w:t>
      </w:r>
    </w:p>
    <w:p w:rsidR="00E40FE3" w:rsidRPr="005B4B16" w:rsidRDefault="00E40FE3" w:rsidP="007F3FBD">
      <w:pPr>
        <w:pStyle w:val="a7"/>
        <w:ind w:left="0" w:firstLine="360"/>
        <w:jc w:val="both"/>
        <w:rPr>
          <w:rFonts w:ascii="Times New Roman" w:hAnsi="Times New Roman"/>
          <w:sz w:val="28"/>
          <w:szCs w:val="28"/>
          <w:lang w:val="uk-UA"/>
        </w:rPr>
      </w:pPr>
      <w:r w:rsidRPr="005B4B16">
        <w:rPr>
          <w:rFonts w:ascii="Times New Roman" w:hAnsi="Times New Roman"/>
          <w:sz w:val="28"/>
          <w:szCs w:val="28"/>
          <w:lang w:val="uk-UA"/>
        </w:rPr>
        <w:t xml:space="preserve">    На даний період бібліотеками Публічної бібліотеки Носівської міської ради користується 5842 користувачі (з них – 1841 дітей), 80 користувачів Інтернет.</w:t>
      </w:r>
    </w:p>
    <w:p w:rsidR="00E40FE3" w:rsidRPr="005B4B16" w:rsidRDefault="00E40FE3" w:rsidP="007F3FBD">
      <w:pPr>
        <w:pStyle w:val="a7"/>
        <w:ind w:left="0"/>
        <w:jc w:val="both"/>
        <w:rPr>
          <w:rFonts w:ascii="Times New Roman" w:hAnsi="Times New Roman"/>
          <w:sz w:val="28"/>
          <w:szCs w:val="28"/>
          <w:lang w:val="uk-UA"/>
        </w:rPr>
      </w:pPr>
      <w:r w:rsidRPr="00CD1CF3">
        <w:rPr>
          <w:rFonts w:ascii="Times New Roman" w:hAnsi="Times New Roman"/>
          <w:sz w:val="28"/>
          <w:szCs w:val="28"/>
          <w:highlight w:val="green"/>
          <w:lang w:val="uk-UA"/>
        </w:rPr>
        <w:t xml:space="preserve">      </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Заходи  оприлюднюються через офіційний сайт Носівської міської ради, у районній газеті «Носівські вісті» та на сторінці Публічної бібліотеки у соціальній мережі «Faсebook».  Ведеться робота над створенням сайту.</w:t>
      </w:r>
    </w:p>
    <w:p w:rsidR="00E40FE3" w:rsidRPr="00CE1E14" w:rsidRDefault="00E40FE3" w:rsidP="007F3FBD">
      <w:pPr>
        <w:pStyle w:val="1"/>
        <w:spacing w:after="0" w:line="240" w:lineRule="auto"/>
        <w:ind w:left="0" w:firstLine="708"/>
        <w:jc w:val="both"/>
        <w:rPr>
          <w:rFonts w:ascii="Times New Roman" w:hAnsi="Times New Roman"/>
          <w:sz w:val="28"/>
          <w:szCs w:val="28"/>
          <w:lang w:val="uk-UA"/>
        </w:rPr>
      </w:pPr>
      <w:r w:rsidRPr="00CE1E14">
        <w:rPr>
          <w:rFonts w:ascii="Times New Roman" w:hAnsi="Times New Roman"/>
          <w:sz w:val="28"/>
          <w:szCs w:val="28"/>
          <w:lang w:val="uk-UA"/>
        </w:rPr>
        <w:t>Працівники Публічної бібліотеки є активними учасниками всіх культурно-мистецьких акцій, які проходять на території громади: святкування Масляної,</w:t>
      </w:r>
      <w:r>
        <w:rPr>
          <w:rFonts w:ascii="Times New Roman" w:hAnsi="Times New Roman"/>
          <w:sz w:val="28"/>
          <w:szCs w:val="28"/>
          <w:lang w:val="uk-UA"/>
        </w:rPr>
        <w:t xml:space="preserve"> Покрови,</w:t>
      </w:r>
      <w:r w:rsidRPr="00CE1E14">
        <w:rPr>
          <w:rFonts w:ascii="Times New Roman" w:hAnsi="Times New Roman"/>
          <w:sz w:val="28"/>
          <w:szCs w:val="28"/>
          <w:lang w:val="uk-UA"/>
        </w:rPr>
        <w:t xml:space="preserve"> відкриття льодового майданчика в КПНЗ «ДЮСШ» Носівської міської ради, відзначення річниці Чорнобильської трагедії, святкове дійство до Івана Купала, відзначення Всеукраїнського дня вишиванки. </w:t>
      </w:r>
    </w:p>
    <w:p w:rsidR="00E40FE3" w:rsidRPr="005B4B16" w:rsidRDefault="00E40FE3" w:rsidP="007F3FBD">
      <w:pPr>
        <w:ind w:firstLine="705"/>
        <w:jc w:val="both"/>
        <w:rPr>
          <w:rFonts w:ascii="Times New Roman" w:hAnsi="Times New Roman"/>
          <w:sz w:val="28"/>
          <w:szCs w:val="28"/>
          <w:lang w:val="uk-UA"/>
        </w:rPr>
      </w:pPr>
      <w:r w:rsidRPr="005B4B16">
        <w:rPr>
          <w:rFonts w:ascii="Times New Roman" w:hAnsi="Times New Roman"/>
          <w:sz w:val="28"/>
          <w:szCs w:val="28"/>
          <w:lang w:val="uk-UA"/>
        </w:rPr>
        <w:t xml:space="preserve">При бібліотеках громади працюють </w:t>
      </w:r>
      <w:r w:rsidRPr="00CD1CF3">
        <w:rPr>
          <w:rFonts w:ascii="Times New Roman" w:hAnsi="Times New Roman"/>
          <w:sz w:val="28"/>
          <w:szCs w:val="28"/>
          <w:lang w:val="uk-UA"/>
        </w:rPr>
        <w:t>клуби за інтересами</w:t>
      </w:r>
      <w:r w:rsidRPr="005B4B16">
        <w:rPr>
          <w:rFonts w:ascii="Times New Roman" w:hAnsi="Times New Roman"/>
          <w:sz w:val="28"/>
          <w:szCs w:val="28"/>
          <w:lang w:val="uk-UA"/>
        </w:rPr>
        <w:t>:</w:t>
      </w:r>
    </w:p>
    <w:p w:rsidR="00E40FE3" w:rsidRPr="005B4B16" w:rsidRDefault="00E40FE3" w:rsidP="007F3FBD">
      <w:pPr>
        <w:ind w:firstLine="720"/>
        <w:jc w:val="both"/>
        <w:rPr>
          <w:rFonts w:ascii="Times New Roman" w:hAnsi="Times New Roman"/>
          <w:sz w:val="28"/>
          <w:szCs w:val="28"/>
          <w:lang w:val="uk-UA"/>
        </w:rPr>
      </w:pPr>
      <w:r w:rsidRPr="005B4B16">
        <w:rPr>
          <w:rFonts w:ascii="Times New Roman" w:hAnsi="Times New Roman"/>
          <w:sz w:val="28"/>
          <w:szCs w:val="28"/>
          <w:lang w:val="uk-UA"/>
        </w:rPr>
        <w:t xml:space="preserve">- клуб майстринь декоративно-ужиткового мистецтва </w:t>
      </w:r>
      <w:r w:rsidRPr="005B4B16">
        <w:rPr>
          <w:rFonts w:ascii="Times New Roman" w:hAnsi="Times New Roman"/>
          <w:b/>
          <w:sz w:val="28"/>
          <w:szCs w:val="28"/>
          <w:lang w:val="uk-UA"/>
        </w:rPr>
        <w:t>«РУНО»</w:t>
      </w:r>
      <w:r w:rsidRPr="005B4B16">
        <w:rPr>
          <w:rFonts w:ascii="Times New Roman" w:hAnsi="Times New Roman"/>
          <w:sz w:val="28"/>
          <w:szCs w:val="28"/>
          <w:lang w:val="uk-UA"/>
        </w:rPr>
        <w:t xml:space="preserve"> (</w:t>
      </w:r>
      <w:r w:rsidRPr="005B4B16">
        <w:rPr>
          <w:rFonts w:ascii="Times New Roman" w:hAnsi="Times New Roman"/>
          <w:b/>
          <w:sz w:val="28"/>
          <w:szCs w:val="28"/>
          <w:lang w:val="uk-UA"/>
        </w:rPr>
        <w:t>РУ</w:t>
      </w:r>
      <w:r w:rsidRPr="005B4B16">
        <w:rPr>
          <w:rFonts w:ascii="Times New Roman" w:hAnsi="Times New Roman"/>
          <w:sz w:val="28"/>
          <w:szCs w:val="28"/>
          <w:lang w:val="uk-UA"/>
        </w:rPr>
        <w:t xml:space="preserve">кодільниці </w:t>
      </w:r>
      <w:r w:rsidRPr="005B4B16">
        <w:rPr>
          <w:rFonts w:ascii="Times New Roman" w:hAnsi="Times New Roman"/>
          <w:b/>
          <w:sz w:val="28"/>
          <w:szCs w:val="28"/>
          <w:lang w:val="uk-UA"/>
        </w:rPr>
        <w:t>НО</w:t>
      </w:r>
      <w:r w:rsidRPr="005B4B16">
        <w:rPr>
          <w:rFonts w:ascii="Times New Roman" w:hAnsi="Times New Roman"/>
          <w:sz w:val="28"/>
          <w:szCs w:val="28"/>
          <w:lang w:val="uk-UA"/>
        </w:rPr>
        <w:t>сівщини). Серед найцікавіших тем наступні: «Натхненне Тарасове слово», «Презентація книги Миколи Будлянського «Розкажіть мені, мамо»», «Щаслива родина – багата країна», «Збережемо традиції предків», «Сучасні техніки вишивки домашньої ікони». Всього за звітний період відбулось 12 зібрань.</w:t>
      </w:r>
    </w:p>
    <w:p w:rsidR="00E40FE3" w:rsidRPr="005B4B16" w:rsidRDefault="00E40FE3" w:rsidP="007F3FBD">
      <w:pPr>
        <w:ind w:firstLine="720"/>
        <w:jc w:val="both"/>
        <w:rPr>
          <w:rFonts w:ascii="Times New Roman" w:hAnsi="Times New Roman"/>
          <w:sz w:val="28"/>
          <w:szCs w:val="28"/>
          <w:lang w:val="uk-UA"/>
        </w:rPr>
      </w:pPr>
      <w:r w:rsidRPr="005B4B16">
        <w:rPr>
          <w:rFonts w:ascii="Times New Roman" w:hAnsi="Times New Roman"/>
          <w:sz w:val="28"/>
          <w:szCs w:val="28"/>
          <w:lang w:val="uk-UA"/>
        </w:rPr>
        <w:t xml:space="preserve">- у відділі для дітей працюють ляльковий театр </w:t>
      </w:r>
      <w:r w:rsidRPr="005B4B16">
        <w:rPr>
          <w:rFonts w:ascii="Times New Roman" w:hAnsi="Times New Roman"/>
          <w:b/>
          <w:sz w:val="28"/>
          <w:szCs w:val="28"/>
          <w:lang w:val="uk-UA"/>
        </w:rPr>
        <w:t>«Сонечко»</w:t>
      </w:r>
      <w:r w:rsidRPr="005B4B16">
        <w:rPr>
          <w:rFonts w:ascii="Times New Roman" w:hAnsi="Times New Roman"/>
          <w:sz w:val="28"/>
          <w:szCs w:val="28"/>
          <w:lang w:val="uk-UA"/>
        </w:rPr>
        <w:t xml:space="preserve"> - 2 вистави та клуб молодшого читача </w:t>
      </w:r>
      <w:r w:rsidRPr="005B4B16">
        <w:rPr>
          <w:rFonts w:ascii="Times New Roman" w:hAnsi="Times New Roman"/>
          <w:b/>
          <w:sz w:val="28"/>
          <w:szCs w:val="28"/>
          <w:lang w:val="uk-UA"/>
        </w:rPr>
        <w:t xml:space="preserve">«Чомусик» - </w:t>
      </w:r>
      <w:r w:rsidRPr="005B4B16">
        <w:rPr>
          <w:rFonts w:ascii="Times New Roman" w:hAnsi="Times New Roman"/>
          <w:sz w:val="28"/>
          <w:szCs w:val="28"/>
          <w:lang w:val="uk-UA"/>
        </w:rPr>
        <w:t xml:space="preserve"> 7 зібрань.</w:t>
      </w:r>
    </w:p>
    <w:p w:rsidR="00E40FE3" w:rsidRPr="005B4B16" w:rsidRDefault="00E40FE3" w:rsidP="007F3FBD">
      <w:pPr>
        <w:spacing w:line="259" w:lineRule="auto"/>
        <w:ind w:firstLine="708"/>
        <w:jc w:val="both"/>
        <w:rPr>
          <w:rFonts w:ascii="Times New Roman" w:hAnsi="Times New Roman"/>
          <w:sz w:val="28"/>
          <w:szCs w:val="28"/>
          <w:lang w:val="uk-UA"/>
        </w:rPr>
      </w:pPr>
      <w:r w:rsidRPr="005B4B16">
        <w:rPr>
          <w:rFonts w:ascii="Times New Roman" w:hAnsi="Times New Roman"/>
          <w:sz w:val="28"/>
          <w:szCs w:val="28"/>
          <w:lang w:val="uk-UA"/>
        </w:rPr>
        <w:t>З нагоди Міжнародного дня дитячої книги 2 квітня працівники відділу провели флеш-моб з членами клубу «Чомусик» під назвою «Ми маленькі українці, любимо читати».</w:t>
      </w:r>
    </w:p>
    <w:p w:rsidR="00E40FE3" w:rsidRPr="005B4B16" w:rsidRDefault="00E40FE3" w:rsidP="007F3FBD">
      <w:pPr>
        <w:ind w:firstLine="720"/>
        <w:jc w:val="both"/>
        <w:rPr>
          <w:rFonts w:ascii="Times New Roman" w:hAnsi="Times New Roman"/>
          <w:sz w:val="28"/>
          <w:szCs w:val="28"/>
          <w:lang w:val="uk-UA"/>
        </w:rPr>
      </w:pPr>
      <w:r w:rsidRPr="005B4B16">
        <w:rPr>
          <w:rFonts w:ascii="Times New Roman" w:hAnsi="Times New Roman"/>
          <w:sz w:val="28"/>
          <w:szCs w:val="28"/>
          <w:lang w:val="uk-UA"/>
        </w:rPr>
        <w:t>У вересні відбулось ювілейне засідання краєзнавчого клубу «Берегиня», присвячене 20-ій річниці від часу створення «Є вічні цінності людські», в ході якого представники міської ради привітали «Берегинь» з ювілеєм.</w:t>
      </w:r>
    </w:p>
    <w:p w:rsidR="00E40FE3" w:rsidRPr="00CE1E14" w:rsidRDefault="00E40FE3" w:rsidP="007F3FBD">
      <w:pPr>
        <w:pStyle w:val="ListParagraph1"/>
        <w:spacing w:after="0" w:line="240" w:lineRule="auto"/>
        <w:ind w:left="0" w:firstLine="709"/>
        <w:jc w:val="both"/>
        <w:rPr>
          <w:rFonts w:ascii="Times New Roman" w:hAnsi="Times New Roman"/>
          <w:sz w:val="28"/>
          <w:szCs w:val="28"/>
          <w:lang w:val="uk-UA"/>
        </w:rPr>
      </w:pPr>
      <w:r w:rsidRPr="00CE1E14">
        <w:rPr>
          <w:rFonts w:ascii="Times New Roman" w:hAnsi="Times New Roman"/>
          <w:sz w:val="28"/>
          <w:szCs w:val="28"/>
          <w:lang w:val="uk-UA"/>
        </w:rPr>
        <w:t>Налагоджено соціальне партнерство з районним центром зайнятості, спільно з яким працівники Публічної бібліотеки пров</w:t>
      </w:r>
      <w:r>
        <w:rPr>
          <w:rFonts w:ascii="Times New Roman" w:hAnsi="Times New Roman"/>
          <w:sz w:val="28"/>
          <w:szCs w:val="28"/>
          <w:lang w:val="uk-UA"/>
        </w:rPr>
        <w:t xml:space="preserve">ели </w:t>
      </w:r>
      <w:r w:rsidRPr="00CE1E14">
        <w:rPr>
          <w:rFonts w:ascii="Times New Roman" w:hAnsi="Times New Roman"/>
          <w:sz w:val="28"/>
          <w:szCs w:val="28"/>
          <w:lang w:val="uk-UA"/>
        </w:rPr>
        <w:t>бібліомікс серед учнів старших класів «У лабіринті професій». Крім того, відбулось 4 спільні семінари для клієнтів центру</w:t>
      </w:r>
      <w:r>
        <w:rPr>
          <w:rFonts w:ascii="Times New Roman" w:hAnsi="Times New Roman"/>
          <w:sz w:val="28"/>
          <w:szCs w:val="28"/>
          <w:lang w:val="uk-UA"/>
        </w:rPr>
        <w:t>,</w:t>
      </w:r>
      <w:r w:rsidRPr="00CE1E14">
        <w:rPr>
          <w:rFonts w:ascii="Times New Roman" w:hAnsi="Times New Roman"/>
          <w:sz w:val="28"/>
          <w:szCs w:val="28"/>
          <w:lang w:val="uk-UA"/>
        </w:rPr>
        <w:t xml:space="preserve"> </w:t>
      </w:r>
      <w:r>
        <w:rPr>
          <w:rFonts w:ascii="Times New Roman" w:hAnsi="Times New Roman"/>
          <w:sz w:val="28"/>
          <w:szCs w:val="28"/>
          <w:lang w:val="uk-UA"/>
        </w:rPr>
        <w:t>з</w:t>
      </w:r>
      <w:r w:rsidRPr="00CE1E14">
        <w:rPr>
          <w:rFonts w:ascii="Times New Roman" w:hAnsi="Times New Roman"/>
          <w:sz w:val="28"/>
          <w:szCs w:val="28"/>
          <w:lang w:val="uk-UA"/>
        </w:rPr>
        <w:t xml:space="preserve">окрема, майстер-клас з виготовлення ляльок-мотанок та </w:t>
      </w:r>
      <w:r w:rsidRPr="00CE1E14">
        <w:rPr>
          <w:rFonts w:ascii="Times New Roman" w:hAnsi="Times New Roman"/>
          <w:sz w:val="28"/>
          <w:szCs w:val="28"/>
          <w:lang w:val="uk-UA"/>
        </w:rPr>
        <w:lastRenderedPageBreak/>
        <w:t>художнього розпису, тематичні інформаційні зустрічі до свята Покрови, Дня Святого Миколая тощо.</w:t>
      </w:r>
    </w:p>
    <w:p w:rsidR="00E40FE3" w:rsidRPr="005B4B16" w:rsidRDefault="00E40FE3" w:rsidP="007F3FBD">
      <w:pPr>
        <w:spacing w:line="259" w:lineRule="auto"/>
        <w:ind w:firstLine="709"/>
        <w:jc w:val="both"/>
        <w:rPr>
          <w:rFonts w:ascii="Times New Roman" w:hAnsi="Times New Roman"/>
          <w:sz w:val="28"/>
          <w:szCs w:val="28"/>
          <w:lang w:val="uk-UA"/>
        </w:rPr>
      </w:pPr>
      <w:r w:rsidRPr="005B4B16">
        <w:rPr>
          <w:rFonts w:ascii="Times New Roman" w:hAnsi="Times New Roman"/>
          <w:sz w:val="28"/>
          <w:szCs w:val="28"/>
          <w:lang w:val="uk-UA"/>
        </w:rPr>
        <w:t>Працівниками відділу для дітей постійно проводяться екскурсії для найменших читачів – вихованців дитячого садка №1, учнів початкових класів, під час яких  діти знайомляться із структурою бібліотеки, правилами користування бібліотекою та її фондами. Під час роботи пришкільних оздоровчих таборів відбулися екскурсії до Публічної бібліотеки та бібліотек-філій учнів 1-4 класів.</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Проведено зустріч з художником-переселенцем із зони АТО Федором Романовим (людина з обмеженими фізичними можливостями) «Мій світ в мережеві картин».</w:t>
      </w:r>
    </w:p>
    <w:p w:rsidR="00E40FE3" w:rsidRPr="005B4B16" w:rsidRDefault="00E40FE3" w:rsidP="007F3FBD">
      <w:pPr>
        <w:spacing w:line="259" w:lineRule="auto"/>
        <w:ind w:firstLine="709"/>
        <w:jc w:val="both"/>
        <w:rPr>
          <w:rFonts w:ascii="Times New Roman" w:hAnsi="Times New Roman"/>
          <w:sz w:val="28"/>
          <w:szCs w:val="28"/>
          <w:lang w:val="uk-UA"/>
        </w:rPr>
      </w:pPr>
      <w:r w:rsidRPr="005B4B16">
        <w:rPr>
          <w:rFonts w:ascii="Times New Roman" w:hAnsi="Times New Roman"/>
          <w:sz w:val="28"/>
          <w:szCs w:val="28"/>
          <w:lang w:val="uk-UA"/>
        </w:rPr>
        <w:t xml:space="preserve">До Дня Чорнобильської трагедії  Публічна бібліотека спільно з міським будинком культури підготувала виставку-інсталяцію «Україна, Чорнобиль: минуле, сучасне, майбутнє». </w:t>
      </w:r>
    </w:p>
    <w:p w:rsidR="00E40FE3" w:rsidRPr="005B4B16" w:rsidRDefault="00E40FE3" w:rsidP="007F3FBD">
      <w:pPr>
        <w:spacing w:line="259" w:lineRule="auto"/>
        <w:ind w:firstLine="708"/>
        <w:jc w:val="both"/>
        <w:rPr>
          <w:rFonts w:ascii="Times New Roman" w:hAnsi="Times New Roman"/>
          <w:sz w:val="28"/>
          <w:szCs w:val="28"/>
          <w:lang w:val="uk-UA"/>
        </w:rPr>
      </w:pPr>
      <w:r w:rsidRPr="005B4B16">
        <w:rPr>
          <w:rFonts w:ascii="Times New Roman" w:hAnsi="Times New Roman"/>
          <w:sz w:val="28"/>
          <w:szCs w:val="28"/>
          <w:lang w:val="uk-UA"/>
        </w:rPr>
        <w:t xml:space="preserve">Бібліотечні працівники активно долучалися до збору гуманітарної допомоги постраждалим під час вибуху на воєнному арсеналі поблизу Ічні. У Володьководівицькій б/філії відбувся прес-діалог «Вибух на арсеналі: причини і наслідки». </w:t>
      </w:r>
    </w:p>
    <w:p w:rsidR="00E40FE3" w:rsidRPr="00CD1CF3" w:rsidRDefault="00E40FE3" w:rsidP="007F3FBD">
      <w:pPr>
        <w:spacing w:line="259" w:lineRule="auto"/>
        <w:ind w:firstLine="708"/>
        <w:jc w:val="both"/>
        <w:rPr>
          <w:rFonts w:ascii="Times New Roman" w:hAnsi="Times New Roman"/>
          <w:b/>
          <w:sz w:val="28"/>
          <w:szCs w:val="28"/>
          <w:lang w:val="uk-UA"/>
        </w:rPr>
      </w:pPr>
      <w:r w:rsidRPr="00CD1CF3">
        <w:rPr>
          <w:rFonts w:ascii="Times New Roman" w:hAnsi="Times New Roman"/>
          <w:b/>
          <w:sz w:val="28"/>
          <w:szCs w:val="28"/>
          <w:lang w:val="uk-UA"/>
        </w:rPr>
        <w:t>Музеї:</w:t>
      </w:r>
    </w:p>
    <w:p w:rsidR="00E40FE3" w:rsidRPr="005B4B16" w:rsidRDefault="00E40FE3" w:rsidP="007F3FBD">
      <w:pPr>
        <w:spacing w:line="259" w:lineRule="auto"/>
        <w:ind w:firstLine="708"/>
        <w:jc w:val="both"/>
        <w:rPr>
          <w:rFonts w:ascii="Times New Roman" w:hAnsi="Times New Roman"/>
          <w:b/>
          <w:color w:val="0D0D0D"/>
          <w:sz w:val="28"/>
          <w:lang w:val="uk-UA"/>
        </w:rPr>
      </w:pPr>
      <w:r w:rsidRPr="005B4B16">
        <w:rPr>
          <w:rFonts w:ascii="Times New Roman" w:hAnsi="Times New Roman"/>
          <w:color w:val="0D0D0D"/>
          <w:sz w:val="28"/>
          <w:lang w:val="uk-UA"/>
        </w:rPr>
        <w:t>Володьководівицький народний історико-краєзнавчий музей: проведено екскурсій -</w:t>
      </w:r>
      <w:r w:rsidRPr="005B4B16">
        <w:rPr>
          <w:rFonts w:ascii="Times New Roman" w:hAnsi="Times New Roman"/>
          <w:b/>
          <w:color w:val="0D0D0D"/>
          <w:sz w:val="28"/>
          <w:lang w:val="uk-UA"/>
        </w:rPr>
        <w:t xml:space="preserve">34. </w:t>
      </w:r>
    </w:p>
    <w:p w:rsidR="00E40FE3" w:rsidRPr="005B4B16" w:rsidRDefault="00E40FE3" w:rsidP="007F3FBD">
      <w:pPr>
        <w:spacing w:line="259" w:lineRule="auto"/>
        <w:ind w:firstLine="708"/>
        <w:jc w:val="both"/>
        <w:rPr>
          <w:rFonts w:ascii="Times New Roman" w:hAnsi="Times New Roman"/>
          <w:b/>
          <w:color w:val="0D0D0D"/>
          <w:sz w:val="28"/>
          <w:lang w:val="uk-UA"/>
        </w:rPr>
      </w:pPr>
      <w:r w:rsidRPr="005B4B16">
        <w:rPr>
          <w:rFonts w:ascii="Times New Roman" w:hAnsi="Times New Roman"/>
          <w:color w:val="0D0D0D"/>
          <w:sz w:val="28"/>
          <w:lang w:val="uk-UA"/>
        </w:rPr>
        <w:t>Козарівський народний історико-краєзнавчий музей: проведено екскурсій -</w:t>
      </w:r>
      <w:r w:rsidRPr="005B4B16">
        <w:rPr>
          <w:rFonts w:ascii="Times New Roman" w:hAnsi="Times New Roman"/>
          <w:b/>
          <w:color w:val="0D0D0D"/>
          <w:sz w:val="28"/>
          <w:lang w:val="uk-UA"/>
        </w:rPr>
        <w:t xml:space="preserve">53. </w:t>
      </w:r>
    </w:p>
    <w:p w:rsidR="00E40FE3" w:rsidRPr="005B4B16" w:rsidRDefault="00E40FE3" w:rsidP="007F3FBD">
      <w:pPr>
        <w:spacing w:line="259" w:lineRule="auto"/>
        <w:ind w:firstLine="708"/>
        <w:jc w:val="both"/>
        <w:rPr>
          <w:rFonts w:ascii="Times New Roman" w:hAnsi="Times New Roman"/>
          <w:bCs/>
          <w:iCs/>
          <w:color w:val="0D0D0D"/>
          <w:sz w:val="28"/>
          <w:szCs w:val="28"/>
          <w:lang w:val="uk-UA"/>
        </w:rPr>
      </w:pPr>
      <w:r w:rsidRPr="005B4B16">
        <w:rPr>
          <w:rFonts w:ascii="Times New Roman" w:hAnsi="Times New Roman"/>
          <w:color w:val="0D0D0D"/>
          <w:sz w:val="28"/>
          <w:szCs w:val="28"/>
          <w:lang w:val="uk-UA"/>
        </w:rPr>
        <w:t>Поповнено новими матеріалами е</w:t>
      </w:r>
      <w:r w:rsidRPr="005B4B16">
        <w:rPr>
          <w:rFonts w:ascii="Times New Roman" w:hAnsi="Times New Roman"/>
          <w:color w:val="0D0D0D"/>
          <w:sz w:val="28"/>
          <w:szCs w:val="28"/>
        </w:rPr>
        <w:t>кспозиц</w:t>
      </w:r>
      <w:r w:rsidRPr="005B4B16">
        <w:rPr>
          <w:rFonts w:ascii="Times New Roman" w:hAnsi="Times New Roman"/>
          <w:color w:val="0D0D0D"/>
          <w:sz w:val="28"/>
          <w:szCs w:val="28"/>
          <w:lang w:val="uk-UA"/>
        </w:rPr>
        <w:t>ії</w:t>
      </w:r>
      <w:r w:rsidRPr="005B4B16">
        <w:rPr>
          <w:rFonts w:ascii="Times New Roman" w:hAnsi="Times New Roman"/>
          <w:color w:val="0D0D0D"/>
          <w:sz w:val="28"/>
          <w:szCs w:val="28"/>
        </w:rPr>
        <w:t xml:space="preserve"> «Герої АТО серед нас»</w:t>
      </w:r>
      <w:r w:rsidRPr="005B4B16">
        <w:rPr>
          <w:rFonts w:ascii="Times New Roman" w:hAnsi="Times New Roman"/>
          <w:color w:val="0D0D0D"/>
          <w:sz w:val="28"/>
          <w:szCs w:val="28"/>
          <w:lang w:val="uk-UA"/>
        </w:rPr>
        <w:t>, виставки українського національного одягу.</w:t>
      </w:r>
    </w:p>
    <w:p w:rsidR="00E40FE3" w:rsidRPr="003A6997" w:rsidRDefault="00E40FE3" w:rsidP="007F3FBD">
      <w:pPr>
        <w:pStyle w:val="af"/>
        <w:tabs>
          <w:tab w:val="left" w:pos="426"/>
        </w:tabs>
        <w:spacing w:line="240" w:lineRule="auto"/>
        <w:ind w:firstLine="0"/>
        <w:rPr>
          <w:b/>
          <w:bCs/>
          <w:iCs/>
          <w:u w:val="single"/>
        </w:rPr>
      </w:pPr>
      <w:r w:rsidRPr="005B4B16">
        <w:rPr>
          <w:b/>
          <w:bCs/>
          <w:i/>
          <w:iCs/>
        </w:rPr>
        <w:tab/>
      </w:r>
      <w:r w:rsidRPr="003A6997">
        <w:rPr>
          <w:b/>
          <w:bCs/>
          <w:iCs/>
        </w:rPr>
        <w:t>На обліку Носівської міської ради знаходиться</w:t>
      </w:r>
      <w:r w:rsidRPr="003A6997">
        <w:rPr>
          <w:bCs/>
          <w:iCs/>
        </w:rPr>
        <w:t xml:space="preserve"> </w:t>
      </w:r>
      <w:r w:rsidRPr="003A6997">
        <w:rPr>
          <w:b/>
          <w:bCs/>
          <w:iCs/>
        </w:rPr>
        <w:t>96 пам</w:t>
      </w:r>
      <w:r w:rsidRPr="003A6997">
        <w:rPr>
          <w:b/>
          <w:bCs/>
          <w:iCs/>
          <w:lang w:val="ru-RU"/>
        </w:rPr>
        <w:t>’</w:t>
      </w:r>
      <w:r w:rsidRPr="003A6997">
        <w:rPr>
          <w:b/>
          <w:bCs/>
          <w:iCs/>
        </w:rPr>
        <w:t>яток культурної спадщини.</w:t>
      </w:r>
    </w:p>
    <w:p w:rsidR="00E40FE3" w:rsidRPr="00341B5E" w:rsidRDefault="00E40FE3" w:rsidP="007F3FBD">
      <w:pPr>
        <w:pStyle w:val="af"/>
        <w:tabs>
          <w:tab w:val="left" w:pos="284"/>
          <w:tab w:val="left" w:pos="426"/>
          <w:tab w:val="left" w:pos="1276"/>
        </w:tabs>
        <w:spacing w:line="240" w:lineRule="auto"/>
        <w:ind w:firstLine="709"/>
        <w:rPr>
          <w:bCs/>
          <w:iCs/>
          <w:color w:val="FF0000"/>
        </w:rPr>
      </w:pPr>
      <w:r>
        <w:rPr>
          <w:bCs/>
          <w:iCs/>
        </w:rPr>
        <w:t>З місцевого бюджету на ремонтно-реставраційні роботи пам’яток культурної спадщини кошти не залучались.</w:t>
      </w:r>
    </w:p>
    <w:p w:rsidR="00E40FE3" w:rsidRDefault="00E40FE3" w:rsidP="007F3FBD">
      <w:pPr>
        <w:tabs>
          <w:tab w:val="left" w:pos="284"/>
        </w:tabs>
        <w:ind w:firstLine="851"/>
        <w:jc w:val="both"/>
        <w:rPr>
          <w:b/>
          <w:sz w:val="28"/>
          <w:szCs w:val="28"/>
          <w:lang w:val="uk-UA"/>
        </w:rPr>
      </w:pPr>
    </w:p>
    <w:p w:rsidR="00E40FE3" w:rsidRPr="005B4B16" w:rsidRDefault="00E40FE3" w:rsidP="007F3FBD">
      <w:pPr>
        <w:tabs>
          <w:tab w:val="left" w:pos="284"/>
        </w:tabs>
        <w:ind w:firstLine="709"/>
        <w:jc w:val="both"/>
        <w:rPr>
          <w:rFonts w:ascii="Times New Roman" w:hAnsi="Times New Roman"/>
          <w:sz w:val="28"/>
          <w:szCs w:val="28"/>
          <w:lang w:val="uk-UA"/>
        </w:rPr>
      </w:pPr>
      <w:r w:rsidRPr="005B4B16">
        <w:rPr>
          <w:rFonts w:ascii="Times New Roman" w:hAnsi="Times New Roman"/>
          <w:sz w:val="28"/>
          <w:szCs w:val="28"/>
          <w:lang w:val="uk-UA"/>
        </w:rPr>
        <w:t>Діють туристичні маршрути :</w:t>
      </w:r>
    </w:p>
    <w:p w:rsidR="00E40FE3" w:rsidRPr="005B4B16" w:rsidRDefault="00E40FE3" w:rsidP="007F3FBD">
      <w:pPr>
        <w:tabs>
          <w:tab w:val="left" w:pos="851"/>
        </w:tabs>
        <w:ind w:left="851" w:hanging="142"/>
        <w:jc w:val="both"/>
        <w:rPr>
          <w:rFonts w:ascii="Times New Roman" w:hAnsi="Times New Roman"/>
          <w:sz w:val="28"/>
          <w:szCs w:val="28"/>
          <w:lang w:val="uk-UA"/>
        </w:rPr>
      </w:pPr>
      <w:r w:rsidRPr="005B4B16">
        <w:rPr>
          <w:rFonts w:ascii="Times New Roman" w:hAnsi="Times New Roman"/>
          <w:sz w:val="28"/>
          <w:szCs w:val="28"/>
          <w:lang w:val="uk-UA"/>
        </w:rPr>
        <w:t>- екскурсійно-туристичний маршрут «Наш героїчний, історичний, мальовничий край» (с. Козари – м. Носівка – с. Володькова Дівиця);</w:t>
      </w:r>
    </w:p>
    <w:p w:rsidR="00E40FE3" w:rsidRPr="005B4B16" w:rsidRDefault="00E40FE3" w:rsidP="007F3FBD">
      <w:pPr>
        <w:tabs>
          <w:tab w:val="left" w:pos="851"/>
        </w:tabs>
        <w:ind w:firstLine="709"/>
        <w:jc w:val="both"/>
        <w:rPr>
          <w:rFonts w:ascii="Times New Roman" w:hAnsi="Times New Roman"/>
          <w:sz w:val="28"/>
          <w:szCs w:val="28"/>
          <w:lang w:val="uk-UA"/>
        </w:rPr>
      </w:pPr>
      <w:r w:rsidRPr="005B4B16">
        <w:rPr>
          <w:rFonts w:ascii="Times New Roman" w:hAnsi="Times New Roman"/>
          <w:sz w:val="28"/>
          <w:szCs w:val="28"/>
          <w:lang w:val="uk-UA"/>
        </w:rPr>
        <w:t>- паломницький маршрут «Дорогами духовності».</w:t>
      </w:r>
    </w:p>
    <w:p w:rsidR="00E40FE3" w:rsidRPr="005B4B16" w:rsidRDefault="00E40FE3" w:rsidP="007F3FBD">
      <w:pPr>
        <w:pStyle w:val="af"/>
        <w:tabs>
          <w:tab w:val="left" w:pos="-284"/>
          <w:tab w:val="left" w:pos="284"/>
        </w:tabs>
        <w:spacing w:line="240" w:lineRule="auto"/>
        <w:ind w:firstLine="708"/>
      </w:pPr>
      <w:r w:rsidRPr="005B4B16">
        <w:lastRenderedPageBreak/>
        <w:t>Розроблено та презентовано туристичні маршрути історичними та пам’ятними місцями в Козарському та Володьководівицькому старостатах. Розроблено буклети за туристичними маршрутами по Володьководівицькому старостату. Виготовлено інформаційні буклети: «Мандруємо туристичними стежками», «Туристичний путівник Носівської громади», «Наш героїчний, історичний, мальовничий край» та буклет «Зіркова родина»; сувенірну продукцію: магніти визначних місць громади (11 видів). Знято відео-фільм «Носівка туристична».</w:t>
      </w:r>
    </w:p>
    <w:p w:rsidR="00E40FE3" w:rsidRPr="005B4B16" w:rsidRDefault="00E40FE3" w:rsidP="007F3FBD">
      <w:pPr>
        <w:ind w:firstLine="708"/>
        <w:jc w:val="both"/>
        <w:rPr>
          <w:rFonts w:ascii="Times New Roman" w:hAnsi="Times New Roman"/>
          <w:sz w:val="28"/>
          <w:szCs w:val="28"/>
          <w:lang w:val="uk-UA"/>
        </w:rPr>
      </w:pPr>
      <w:r w:rsidRPr="005B4B16">
        <w:rPr>
          <w:rFonts w:ascii="Times New Roman" w:hAnsi="Times New Roman"/>
          <w:sz w:val="28"/>
          <w:szCs w:val="28"/>
          <w:lang w:val="uk-UA"/>
        </w:rPr>
        <w:t>З нагоди відзначення Дня міста та 2-ї річниці утворення Носівської ОТГ працівниками Публічної бібліотеки організовано виставку майстрів декоративно-ужиткового мистецтва, фотовиставку М.Малиновського, проведено майстер-класи від майстринь – учасниць клубу «РУНО», оформлено книжково-ілюстративну виставку «Мій край Носівський – серця рідна пристань», організовано виставку-продаж туристичної продукції та домашніх оберегів: календарі, магніти, брелоки, закладки, «мішечки щастя» (магніти у вигляді торбинок, наповнених лікарськими травами та тематично оформлених).</w:t>
      </w:r>
    </w:p>
    <w:p w:rsidR="00E40FE3" w:rsidRPr="005B4B16" w:rsidRDefault="00E40FE3" w:rsidP="007F3FBD">
      <w:pPr>
        <w:ind w:firstLine="709"/>
        <w:jc w:val="both"/>
        <w:rPr>
          <w:rFonts w:ascii="Times New Roman" w:hAnsi="Times New Roman"/>
          <w:sz w:val="28"/>
          <w:szCs w:val="28"/>
          <w:lang w:val="uk-UA"/>
        </w:rPr>
      </w:pPr>
      <w:r w:rsidRPr="005B4B16">
        <w:rPr>
          <w:rFonts w:ascii="Times New Roman" w:hAnsi="Times New Roman"/>
          <w:sz w:val="28"/>
          <w:szCs w:val="28"/>
          <w:lang w:val="uk-UA"/>
        </w:rPr>
        <w:t xml:space="preserve">Здійснено туристичні подорожі історичними та пам’ятними місцями Козарського старостату (с.Козари, с.Іржавець), стежками Володьководівицького старостату. (с.Володькова Дівиця, с.Сулак), до історично-архітектурного парку «Київська Русь» (Київська обл., Обухівський р-н., с.Копачів), на ювілейний концерт Михайла Поплавського у Палаці Спорту (м.Київ). </w:t>
      </w:r>
    </w:p>
    <w:p w:rsidR="00E40FE3" w:rsidRDefault="00E40FE3" w:rsidP="007F3FBD">
      <w:pPr>
        <w:pStyle w:val="a7"/>
        <w:ind w:left="0" w:firstLine="708"/>
        <w:jc w:val="both"/>
        <w:rPr>
          <w:rFonts w:ascii="Times New Roman" w:hAnsi="Times New Roman"/>
          <w:sz w:val="28"/>
          <w:szCs w:val="28"/>
          <w:lang w:val="uk-UA"/>
        </w:rPr>
      </w:pPr>
      <w:r w:rsidRPr="005B4B16">
        <w:rPr>
          <w:rFonts w:ascii="Times New Roman" w:hAnsi="Times New Roman"/>
          <w:sz w:val="28"/>
          <w:szCs w:val="28"/>
          <w:lang w:val="uk-UA"/>
        </w:rPr>
        <w:t>В напрямку подієвого туризму проводяться народно-обрядові свята, фестивалі, конкурси, традиційні дні сіл.</w:t>
      </w:r>
    </w:p>
    <w:p w:rsidR="00F4051D" w:rsidRPr="00AF47E9" w:rsidRDefault="00F4051D" w:rsidP="00F4051D">
      <w:pPr>
        <w:ind w:firstLine="360"/>
        <w:jc w:val="both"/>
        <w:rPr>
          <w:rFonts w:ascii="Times New Roman" w:hAnsi="Times New Roman"/>
          <w:sz w:val="28"/>
          <w:szCs w:val="28"/>
          <w:lang w:val="uk-UA"/>
        </w:rPr>
      </w:pPr>
      <w:r w:rsidRPr="00AF47E9">
        <w:rPr>
          <w:rFonts w:ascii="Times New Roman" w:hAnsi="Times New Roman"/>
          <w:sz w:val="28"/>
          <w:szCs w:val="28"/>
        </w:rPr>
        <w:t xml:space="preserve">Із загального фонду для клубних закладів Носівської ОТГ придбано вогнегасники, засоби пожежогасіння, аптечки, трибуну та костюми загальною вартістю </w:t>
      </w:r>
      <w:r w:rsidR="00AF47E9" w:rsidRPr="00AF47E9">
        <w:rPr>
          <w:rFonts w:ascii="Times New Roman" w:hAnsi="Times New Roman"/>
          <w:sz w:val="28"/>
          <w:szCs w:val="28"/>
        </w:rPr>
        <w:t>120.6</w:t>
      </w:r>
      <w:r w:rsidRPr="00AF47E9">
        <w:rPr>
          <w:rFonts w:ascii="Times New Roman" w:hAnsi="Times New Roman"/>
          <w:sz w:val="28"/>
          <w:szCs w:val="28"/>
        </w:rPr>
        <w:t xml:space="preserve"> тис.грн</w:t>
      </w:r>
      <w:r w:rsidRPr="00AF47E9">
        <w:rPr>
          <w:rFonts w:ascii="Times New Roman" w:hAnsi="Times New Roman"/>
          <w:b/>
          <w:sz w:val="28"/>
          <w:szCs w:val="28"/>
        </w:rPr>
        <w:t>.</w:t>
      </w:r>
      <w:r w:rsidRPr="00AF47E9">
        <w:rPr>
          <w:rFonts w:ascii="Times New Roman" w:hAnsi="Times New Roman"/>
          <w:sz w:val="28"/>
          <w:szCs w:val="28"/>
        </w:rPr>
        <w:t xml:space="preserve"> За кошти спеціального фонду придбано сцену та опалювальні котли для твердого палива на суму 211,6 тис. грн.</w:t>
      </w:r>
      <w:r w:rsidR="004345E2" w:rsidRPr="00AF47E9">
        <w:rPr>
          <w:rFonts w:ascii="Times New Roman" w:hAnsi="Times New Roman"/>
          <w:sz w:val="28"/>
          <w:szCs w:val="28"/>
          <w:lang w:val="uk-UA"/>
        </w:rPr>
        <w:t xml:space="preserve"> </w:t>
      </w:r>
    </w:p>
    <w:p w:rsidR="00A856FF" w:rsidRPr="00C4507F" w:rsidRDefault="00A856FF" w:rsidP="00A856FF">
      <w:pPr>
        <w:ind w:firstLine="709"/>
        <w:jc w:val="both"/>
        <w:rPr>
          <w:rFonts w:ascii="Times New Roman" w:hAnsi="Times New Roman"/>
          <w:sz w:val="28"/>
          <w:szCs w:val="28"/>
          <w:lang w:val="uk-UA"/>
        </w:rPr>
      </w:pPr>
      <w:r w:rsidRPr="00C4507F">
        <w:rPr>
          <w:rFonts w:ascii="Times New Roman" w:hAnsi="Times New Roman"/>
          <w:sz w:val="28"/>
          <w:szCs w:val="28"/>
          <w:lang w:val="uk-UA"/>
        </w:rPr>
        <w:t xml:space="preserve">Матеріально-технічну базу клубних та бібліотечних закладів громади поповнено на суму </w:t>
      </w:r>
      <w:r w:rsidR="00AF47E9" w:rsidRPr="00C4507F">
        <w:rPr>
          <w:rFonts w:ascii="Times New Roman" w:hAnsi="Times New Roman"/>
          <w:sz w:val="28"/>
          <w:szCs w:val="28"/>
        </w:rPr>
        <w:t>514.2</w:t>
      </w:r>
      <w:r w:rsidR="00AF47E9" w:rsidRPr="00C4507F">
        <w:rPr>
          <w:rFonts w:ascii="Times New Roman" w:hAnsi="Times New Roman"/>
          <w:sz w:val="28"/>
          <w:szCs w:val="28"/>
          <w:lang w:val="uk-UA"/>
        </w:rPr>
        <w:t>тис.</w:t>
      </w:r>
      <w:r w:rsidRPr="00C4507F">
        <w:rPr>
          <w:rFonts w:ascii="Times New Roman" w:hAnsi="Times New Roman"/>
          <w:sz w:val="28"/>
          <w:szCs w:val="28"/>
          <w:lang w:val="uk-UA"/>
        </w:rPr>
        <w:t xml:space="preserve"> грн. </w:t>
      </w:r>
    </w:p>
    <w:p w:rsidR="00A856FF" w:rsidRPr="00C4507F" w:rsidRDefault="00A856FF" w:rsidP="00A856FF">
      <w:pPr>
        <w:ind w:firstLine="709"/>
        <w:jc w:val="both"/>
        <w:rPr>
          <w:rFonts w:ascii="Times New Roman" w:hAnsi="Times New Roman"/>
          <w:sz w:val="28"/>
          <w:szCs w:val="28"/>
          <w:lang w:val="uk-UA"/>
        </w:rPr>
      </w:pPr>
      <w:r w:rsidRPr="00C4507F">
        <w:rPr>
          <w:rFonts w:ascii="Times New Roman" w:hAnsi="Times New Roman"/>
          <w:sz w:val="28"/>
          <w:szCs w:val="28"/>
          <w:lang w:val="uk-UA"/>
        </w:rPr>
        <w:t>Надано платних послуг клубними закладами Носівської міської ради на суму 72 тис. грн.</w:t>
      </w:r>
    </w:p>
    <w:p w:rsidR="00A856FF" w:rsidRPr="00C4507F" w:rsidRDefault="00F4051D" w:rsidP="00A856FF">
      <w:pPr>
        <w:ind w:firstLine="708"/>
        <w:jc w:val="both"/>
        <w:rPr>
          <w:rFonts w:ascii="Times New Roman" w:hAnsi="Times New Roman"/>
          <w:sz w:val="28"/>
          <w:szCs w:val="28"/>
          <w:lang w:val="uk-UA"/>
        </w:rPr>
      </w:pPr>
      <w:r w:rsidRPr="00C4507F">
        <w:rPr>
          <w:rFonts w:ascii="Times New Roman" w:hAnsi="Times New Roman"/>
          <w:sz w:val="28"/>
          <w:szCs w:val="28"/>
        </w:rPr>
        <w:t xml:space="preserve">За рахунок коштів загального фонду міської школи мистецтв придбано танцювальні костюми та взуття на суму 50,0 тис.грн. За рахунок коштів спеціального фонду придбано танцювальні костюми, театральні крісла та фотоапарат на суму  133,0 тис. грн. </w:t>
      </w:r>
      <w:r w:rsidR="00A856FF" w:rsidRPr="00C4507F">
        <w:rPr>
          <w:rFonts w:ascii="Times New Roman" w:hAnsi="Times New Roman"/>
          <w:sz w:val="28"/>
          <w:szCs w:val="28"/>
          <w:lang w:val="uk-UA"/>
        </w:rPr>
        <w:t>Отримано доходів спеціального фонду (батьківська плата) - 154тис.грн.</w:t>
      </w:r>
    </w:p>
    <w:p w:rsidR="00A856FF" w:rsidRPr="00C4507F" w:rsidRDefault="00F4051D" w:rsidP="00A856FF">
      <w:pPr>
        <w:ind w:firstLine="360"/>
        <w:jc w:val="both"/>
        <w:rPr>
          <w:rFonts w:ascii="Times New Roman" w:hAnsi="Times New Roman"/>
          <w:sz w:val="28"/>
          <w:szCs w:val="28"/>
          <w:lang w:val="uk-UA"/>
        </w:rPr>
      </w:pPr>
      <w:r w:rsidRPr="00AF47E9">
        <w:rPr>
          <w:rFonts w:ascii="Times New Roman" w:hAnsi="Times New Roman"/>
          <w:sz w:val="28"/>
          <w:szCs w:val="28"/>
          <w:lang w:val="uk-UA"/>
        </w:rPr>
        <w:lastRenderedPageBreak/>
        <w:t>Для Публічної бібліотеки придбано: комп’ютерну техніку, меблі для читального залу, бібліотечну техніку, матеріали для заміни електромережі та ін</w:t>
      </w:r>
      <w:r w:rsidR="00AF47E9" w:rsidRPr="00AF47E9">
        <w:rPr>
          <w:rFonts w:ascii="Times New Roman" w:hAnsi="Times New Roman"/>
          <w:sz w:val="28"/>
          <w:szCs w:val="28"/>
          <w:lang w:val="uk-UA"/>
        </w:rPr>
        <w:t>ше</w:t>
      </w:r>
      <w:r w:rsidRPr="00AF47E9">
        <w:rPr>
          <w:rFonts w:ascii="Times New Roman" w:hAnsi="Times New Roman"/>
          <w:sz w:val="28"/>
          <w:szCs w:val="28"/>
          <w:lang w:val="uk-UA"/>
        </w:rPr>
        <w:t xml:space="preserve"> на суму – 77 тис. грн. а також встановлено вхідні двері загальною вартістю 16,9 тис. грн.</w:t>
      </w:r>
      <w:r w:rsidR="00AF47E9" w:rsidRPr="00AF47E9">
        <w:rPr>
          <w:rFonts w:ascii="Times New Roman" w:hAnsi="Times New Roman"/>
          <w:sz w:val="28"/>
          <w:szCs w:val="28"/>
          <w:lang w:val="uk-UA"/>
        </w:rPr>
        <w:t xml:space="preserve"> Було п</w:t>
      </w:r>
      <w:r w:rsidR="00AF47E9">
        <w:rPr>
          <w:rFonts w:ascii="Times New Roman" w:hAnsi="Times New Roman"/>
          <w:sz w:val="28"/>
          <w:szCs w:val="28"/>
          <w:lang w:val="uk-UA"/>
        </w:rPr>
        <w:t>р</w:t>
      </w:r>
      <w:r w:rsidR="00AF47E9" w:rsidRPr="00AF47E9">
        <w:rPr>
          <w:rFonts w:ascii="Times New Roman" w:hAnsi="Times New Roman"/>
          <w:sz w:val="28"/>
          <w:szCs w:val="28"/>
          <w:lang w:val="uk-UA"/>
        </w:rPr>
        <w:t>идбано (в т.ч. подаровано) книг на суму 88 тис.грн.</w:t>
      </w:r>
      <w:r w:rsidRPr="00AF47E9">
        <w:rPr>
          <w:rFonts w:ascii="Times New Roman" w:hAnsi="Times New Roman"/>
          <w:sz w:val="28"/>
          <w:szCs w:val="28"/>
          <w:lang w:val="uk-UA"/>
        </w:rPr>
        <w:t xml:space="preserve"> </w:t>
      </w:r>
      <w:r w:rsidR="00A856FF" w:rsidRPr="00AF47E9">
        <w:rPr>
          <w:rFonts w:ascii="Times New Roman" w:hAnsi="Times New Roman"/>
          <w:sz w:val="28"/>
          <w:szCs w:val="28"/>
          <w:lang w:val="uk-UA"/>
        </w:rPr>
        <w:t xml:space="preserve">Отримано доходів за платні послуги на суму </w:t>
      </w:r>
      <w:r w:rsidR="00A856FF" w:rsidRPr="00C4507F">
        <w:rPr>
          <w:rFonts w:ascii="Times New Roman" w:hAnsi="Times New Roman"/>
          <w:sz w:val="28"/>
          <w:szCs w:val="28"/>
          <w:lang w:val="uk-UA"/>
        </w:rPr>
        <w:t>2 тис. грн., отримано від продажу макулатури – 6 тис. грн.</w:t>
      </w:r>
    </w:p>
    <w:p w:rsidR="00E40FE3" w:rsidRDefault="00E40FE3" w:rsidP="005B4B16">
      <w:pPr>
        <w:spacing w:after="0" w:line="240" w:lineRule="auto"/>
        <w:jc w:val="center"/>
        <w:rPr>
          <w:rFonts w:ascii="Times New Roman" w:hAnsi="Times New Roman"/>
          <w:b/>
          <w:bCs/>
          <w:i/>
          <w:iCs/>
          <w:color w:val="000000"/>
          <w:sz w:val="28"/>
          <w:szCs w:val="28"/>
          <w:u w:val="single"/>
          <w:lang w:val="uk-UA" w:eastAsia="ru-RU"/>
        </w:rPr>
      </w:pPr>
      <w:r w:rsidRPr="00E2171C">
        <w:rPr>
          <w:rFonts w:ascii="Times New Roman" w:hAnsi="Times New Roman"/>
          <w:b/>
          <w:bCs/>
          <w:i/>
          <w:iCs/>
          <w:color w:val="000000"/>
          <w:sz w:val="28"/>
          <w:szCs w:val="28"/>
          <w:u w:val="single"/>
          <w:lang w:val="uk-UA" w:eastAsia="ru-RU"/>
        </w:rPr>
        <w:t>ЕНЕРГОЗБЕРЕЖЕННЯ</w:t>
      </w:r>
    </w:p>
    <w:p w:rsidR="00CA666B" w:rsidRDefault="00CA666B" w:rsidP="005B4B16">
      <w:pPr>
        <w:spacing w:after="0" w:line="240" w:lineRule="auto"/>
        <w:jc w:val="center"/>
        <w:rPr>
          <w:rFonts w:ascii="Times New Roman" w:hAnsi="Times New Roman"/>
          <w:b/>
          <w:bCs/>
          <w:i/>
          <w:iCs/>
          <w:color w:val="000000"/>
          <w:sz w:val="28"/>
          <w:szCs w:val="28"/>
          <w:u w:val="single"/>
          <w:lang w:val="uk-UA" w:eastAsia="ru-RU"/>
        </w:rPr>
      </w:pPr>
    </w:p>
    <w:p w:rsidR="00E40FE3" w:rsidRPr="005B4B16" w:rsidRDefault="00E40FE3" w:rsidP="005B4B16">
      <w:pPr>
        <w:widowControl w:val="0"/>
        <w:autoSpaceDE w:val="0"/>
        <w:autoSpaceDN w:val="0"/>
        <w:adjustRightInd w:val="0"/>
        <w:snapToGrid w:val="0"/>
        <w:spacing w:after="0" w:line="240" w:lineRule="auto"/>
        <w:ind w:firstLine="142"/>
        <w:contextualSpacing/>
        <w:jc w:val="both"/>
        <w:rPr>
          <w:rFonts w:ascii="Times New Roman" w:hAnsi="Times New Roman"/>
          <w:color w:val="000000"/>
          <w:sz w:val="28"/>
          <w:szCs w:val="28"/>
          <w:lang w:val="uk-UA"/>
        </w:rPr>
      </w:pPr>
      <w:r w:rsidRPr="00B67C06">
        <w:rPr>
          <w:rFonts w:ascii="Times New Roman" w:hAnsi="Times New Roman"/>
          <w:bCs/>
          <w:sz w:val="28"/>
          <w:szCs w:val="28"/>
          <w:lang w:val="uk-UA"/>
        </w:rPr>
        <w:t xml:space="preserve">З метою запровадження енергозберігаючих технологій , упродовж </w:t>
      </w:r>
      <w:r w:rsidRPr="00B67C06">
        <w:rPr>
          <w:rFonts w:ascii="Times New Roman" w:hAnsi="Times New Roman"/>
          <w:sz w:val="28"/>
          <w:szCs w:val="28"/>
          <w:lang w:val="uk-UA"/>
        </w:rPr>
        <w:t>201</w:t>
      </w:r>
      <w:r w:rsidRPr="005B4B16">
        <w:rPr>
          <w:rFonts w:ascii="Times New Roman" w:hAnsi="Times New Roman"/>
          <w:sz w:val="28"/>
          <w:szCs w:val="28"/>
          <w:lang w:val="uk-UA"/>
        </w:rPr>
        <w:t>8</w:t>
      </w:r>
      <w:r w:rsidRPr="00B67C06">
        <w:rPr>
          <w:rFonts w:ascii="Times New Roman" w:hAnsi="Times New Roman"/>
          <w:sz w:val="28"/>
          <w:szCs w:val="28"/>
          <w:lang w:val="uk-UA"/>
        </w:rPr>
        <w:t xml:space="preserve"> року розроблені </w:t>
      </w:r>
      <w:r w:rsidRPr="005B4B16">
        <w:rPr>
          <w:rFonts w:ascii="Times New Roman" w:hAnsi="Times New Roman"/>
          <w:sz w:val="28"/>
          <w:szCs w:val="28"/>
          <w:lang w:val="uk-UA"/>
        </w:rPr>
        <w:t>9</w:t>
      </w:r>
      <w:r w:rsidRPr="00B67C06">
        <w:rPr>
          <w:rFonts w:ascii="Times New Roman" w:hAnsi="Times New Roman"/>
          <w:sz w:val="28"/>
          <w:szCs w:val="28"/>
          <w:lang w:val="uk-UA"/>
        </w:rPr>
        <w:t xml:space="preserve"> </w:t>
      </w:r>
      <w:r w:rsidRPr="005B4B16">
        <w:rPr>
          <w:rFonts w:ascii="Times New Roman" w:hAnsi="Times New Roman"/>
          <w:sz w:val="28"/>
          <w:szCs w:val="28"/>
          <w:lang w:val="uk-UA"/>
        </w:rPr>
        <w:t xml:space="preserve">проектів </w:t>
      </w:r>
      <w:r w:rsidRPr="00B67C06">
        <w:rPr>
          <w:rFonts w:ascii="Times New Roman" w:hAnsi="Times New Roman"/>
          <w:sz w:val="28"/>
          <w:szCs w:val="28"/>
          <w:lang w:val="uk-UA"/>
        </w:rPr>
        <w:t xml:space="preserve">по будівництву мереж зовнішнього освітлення по м.Носівка </w:t>
      </w:r>
      <w:r>
        <w:rPr>
          <w:rFonts w:ascii="Times New Roman" w:hAnsi="Times New Roman"/>
          <w:sz w:val="28"/>
          <w:szCs w:val="28"/>
          <w:lang w:val="uk-UA"/>
        </w:rPr>
        <w:t>та громади</w:t>
      </w:r>
      <w:r w:rsidRPr="00B67C06">
        <w:rPr>
          <w:rFonts w:ascii="Times New Roman" w:hAnsi="Times New Roman"/>
          <w:sz w:val="28"/>
          <w:szCs w:val="28"/>
          <w:lang w:val="uk-UA"/>
        </w:rPr>
        <w:t xml:space="preserve"> </w:t>
      </w:r>
      <w:r>
        <w:rPr>
          <w:rFonts w:ascii="Times New Roman" w:hAnsi="Times New Roman"/>
          <w:sz w:val="28"/>
          <w:szCs w:val="28"/>
          <w:lang w:val="uk-UA"/>
        </w:rPr>
        <w:t xml:space="preserve"> з них здійснено </w:t>
      </w:r>
      <w:r w:rsidRPr="005B4B16">
        <w:rPr>
          <w:rFonts w:ascii="Times New Roman" w:hAnsi="Times New Roman"/>
          <w:sz w:val="28"/>
          <w:szCs w:val="28"/>
          <w:lang w:val="uk-UA"/>
        </w:rPr>
        <w:t>б</w:t>
      </w:r>
      <w:r w:rsidRPr="005B4B16">
        <w:rPr>
          <w:rFonts w:ascii="Times New Roman" w:hAnsi="Times New Roman"/>
          <w:color w:val="000000"/>
          <w:sz w:val="28"/>
          <w:szCs w:val="28"/>
          <w:lang w:val="uk-UA"/>
        </w:rPr>
        <w:t xml:space="preserve">удівництво та реконструкція в рамках відновлення мереж вуличного освітлення  в загальній сумі </w:t>
      </w:r>
      <w:r w:rsidRPr="005B4B16">
        <w:rPr>
          <w:rFonts w:ascii="Times New Roman" w:hAnsi="Times New Roman"/>
          <w:b/>
          <w:color w:val="000000"/>
          <w:sz w:val="28"/>
          <w:szCs w:val="28"/>
          <w:lang w:val="uk-UA"/>
        </w:rPr>
        <w:t>1441,3</w:t>
      </w:r>
      <w:r w:rsidRPr="005B4B16">
        <w:rPr>
          <w:rFonts w:ascii="Times New Roman" w:hAnsi="Times New Roman"/>
          <w:color w:val="000000"/>
          <w:sz w:val="28"/>
          <w:szCs w:val="28"/>
          <w:lang w:val="uk-UA"/>
        </w:rPr>
        <w:t xml:space="preserve"> тис. грн., в тому числі: </w:t>
      </w:r>
    </w:p>
    <w:p w:rsidR="00E40FE3" w:rsidRPr="005B4B16" w:rsidRDefault="00E40FE3" w:rsidP="005B4B16">
      <w:pPr>
        <w:spacing w:after="0" w:line="240" w:lineRule="auto"/>
        <w:jc w:val="both"/>
        <w:rPr>
          <w:rFonts w:ascii="Times New Roman" w:hAnsi="Times New Roman"/>
          <w:color w:val="000000"/>
          <w:sz w:val="28"/>
          <w:szCs w:val="28"/>
          <w:lang w:val="uk-UA"/>
        </w:rPr>
      </w:pPr>
      <w:r w:rsidRPr="005B4B16">
        <w:rPr>
          <w:rFonts w:ascii="Times New Roman" w:hAnsi="Times New Roman"/>
          <w:color w:val="000000"/>
          <w:sz w:val="28"/>
          <w:szCs w:val="28"/>
          <w:lang w:val="uk-UA"/>
        </w:rPr>
        <w:t xml:space="preserve">   -    будівництво мереж вуличного освітлення: - част.вул.Ковпака, вул.Зарічна, вул.Яворницького, вул.Шевченка, вул.Героїв Крут, вул.Успенська від КТП-214 в м.Носівка;  - част. вул.Автоколонна, вул.Матросова від КТП-268 в м.Носівка;  част. вул.Козацька від КТП-281 в м.Носівка- 467 тис. грн.,</w:t>
      </w:r>
    </w:p>
    <w:p w:rsidR="00E40FE3" w:rsidRPr="005B4B16" w:rsidRDefault="00E40FE3" w:rsidP="005B4B16">
      <w:pPr>
        <w:spacing w:after="0" w:line="240" w:lineRule="auto"/>
        <w:jc w:val="both"/>
        <w:rPr>
          <w:rFonts w:ascii="Times New Roman" w:hAnsi="Times New Roman"/>
          <w:sz w:val="28"/>
          <w:szCs w:val="28"/>
          <w:lang w:val="uk-UA"/>
        </w:rPr>
      </w:pPr>
      <w:r w:rsidRPr="005B4B16">
        <w:rPr>
          <w:rFonts w:ascii="Times New Roman" w:hAnsi="Times New Roman"/>
          <w:color w:val="000000"/>
          <w:sz w:val="28"/>
          <w:szCs w:val="28"/>
          <w:lang w:val="uk-UA"/>
        </w:rPr>
        <w:t xml:space="preserve">   -   р</w:t>
      </w:r>
      <w:r w:rsidRPr="005B4B16">
        <w:rPr>
          <w:rFonts w:ascii="Times New Roman" w:hAnsi="Times New Roman"/>
          <w:sz w:val="28"/>
          <w:szCs w:val="28"/>
        </w:rPr>
        <w:t xml:space="preserve">еконструкція в рамках відновлення системи вуличного освітлення частини вул. Андріївська від КТП - 307 в с. Андрївка </w:t>
      </w:r>
      <w:r w:rsidRPr="005B4B16">
        <w:rPr>
          <w:rFonts w:ascii="Times New Roman" w:hAnsi="Times New Roman"/>
          <w:sz w:val="28"/>
          <w:szCs w:val="28"/>
          <w:lang w:val="uk-UA"/>
        </w:rPr>
        <w:t>- 370,0 тис. грн.,</w:t>
      </w:r>
    </w:p>
    <w:p w:rsidR="00E40FE3" w:rsidRPr="005B4B16" w:rsidRDefault="00E40FE3" w:rsidP="005B4B16">
      <w:pPr>
        <w:spacing w:after="0" w:line="240" w:lineRule="auto"/>
        <w:jc w:val="both"/>
        <w:rPr>
          <w:rFonts w:ascii="Times New Roman" w:hAnsi="Times New Roman"/>
          <w:sz w:val="28"/>
          <w:szCs w:val="28"/>
          <w:lang w:val="uk-UA"/>
        </w:rPr>
      </w:pPr>
      <w:r w:rsidRPr="005B4B16">
        <w:rPr>
          <w:rFonts w:ascii="Times New Roman" w:hAnsi="Times New Roman"/>
          <w:sz w:val="28"/>
          <w:szCs w:val="28"/>
          <w:lang w:val="uk-UA"/>
        </w:rPr>
        <w:t xml:space="preserve">   -   р</w:t>
      </w:r>
      <w:r w:rsidRPr="005B4B16">
        <w:rPr>
          <w:rFonts w:ascii="Times New Roman" w:hAnsi="Times New Roman"/>
          <w:sz w:val="28"/>
          <w:szCs w:val="28"/>
        </w:rPr>
        <w:t xml:space="preserve">еконструкція в рамках відновлення системи вуличного освітлення частини вул. Кушнірова, вул. Трудова, вул. Правди від КТП -219 в м. Носівка, </w:t>
      </w:r>
      <w:r w:rsidRPr="005B4B16">
        <w:rPr>
          <w:rFonts w:ascii="Times New Roman" w:hAnsi="Times New Roman"/>
          <w:sz w:val="28"/>
          <w:szCs w:val="28"/>
          <w:lang w:val="uk-UA"/>
        </w:rPr>
        <w:t>- 250,0 тис. грн.,</w:t>
      </w:r>
    </w:p>
    <w:p w:rsidR="00E40FE3" w:rsidRPr="005B4B16" w:rsidRDefault="00E40FE3" w:rsidP="005B4B16">
      <w:pPr>
        <w:spacing w:after="0" w:line="240" w:lineRule="auto"/>
        <w:jc w:val="both"/>
        <w:rPr>
          <w:rFonts w:ascii="Times New Roman" w:hAnsi="Times New Roman"/>
          <w:sz w:val="28"/>
          <w:szCs w:val="28"/>
          <w:lang w:val="uk-UA"/>
        </w:rPr>
      </w:pPr>
      <w:r w:rsidRPr="005B4B16">
        <w:rPr>
          <w:rFonts w:ascii="Times New Roman" w:hAnsi="Times New Roman"/>
          <w:sz w:val="28"/>
          <w:szCs w:val="28"/>
          <w:lang w:val="uk-UA"/>
        </w:rPr>
        <w:t xml:space="preserve">    -  в</w:t>
      </w:r>
      <w:r w:rsidRPr="005B4B16">
        <w:rPr>
          <w:rFonts w:ascii="Times New Roman" w:hAnsi="Times New Roman"/>
          <w:sz w:val="28"/>
          <w:szCs w:val="28"/>
        </w:rPr>
        <w:t>иготовлення ПКД</w:t>
      </w:r>
      <w:r w:rsidRPr="005B4B16">
        <w:rPr>
          <w:rFonts w:ascii="Times New Roman" w:hAnsi="Times New Roman"/>
          <w:sz w:val="28"/>
          <w:szCs w:val="28"/>
          <w:lang w:val="uk-UA"/>
        </w:rPr>
        <w:t xml:space="preserve"> ( проектів )</w:t>
      </w:r>
      <w:r w:rsidRPr="005B4B16">
        <w:rPr>
          <w:rFonts w:ascii="Times New Roman" w:hAnsi="Times New Roman"/>
          <w:sz w:val="28"/>
          <w:szCs w:val="28"/>
        </w:rPr>
        <w:t xml:space="preserve"> на реконструкцію мереж вуличного освітлення</w:t>
      </w:r>
      <w:r w:rsidRPr="005B4B16">
        <w:rPr>
          <w:rFonts w:ascii="Times New Roman" w:hAnsi="Times New Roman"/>
          <w:sz w:val="28"/>
          <w:szCs w:val="28"/>
          <w:lang w:val="uk-UA"/>
        </w:rPr>
        <w:t>- 174 тис. грн.,</w:t>
      </w:r>
    </w:p>
    <w:p w:rsidR="00E40FE3" w:rsidRPr="005B4B16" w:rsidRDefault="00E40FE3" w:rsidP="005B4B16">
      <w:pPr>
        <w:spacing w:after="0" w:line="240" w:lineRule="auto"/>
        <w:jc w:val="both"/>
        <w:rPr>
          <w:rFonts w:ascii="Times New Roman" w:hAnsi="Times New Roman"/>
          <w:color w:val="000000"/>
          <w:sz w:val="28"/>
          <w:szCs w:val="28"/>
          <w:lang w:val="uk-UA"/>
        </w:rPr>
      </w:pPr>
      <w:r w:rsidRPr="005B4B16">
        <w:rPr>
          <w:rFonts w:ascii="Times New Roman" w:hAnsi="Times New Roman"/>
          <w:sz w:val="28"/>
          <w:szCs w:val="28"/>
          <w:lang w:val="uk-UA"/>
        </w:rPr>
        <w:t xml:space="preserve">   -   р</w:t>
      </w:r>
      <w:r w:rsidRPr="005B4B16">
        <w:rPr>
          <w:rFonts w:ascii="Times New Roman" w:hAnsi="Times New Roman"/>
          <w:color w:val="000000"/>
          <w:sz w:val="28"/>
          <w:szCs w:val="28"/>
        </w:rPr>
        <w:t xml:space="preserve">еконструкція в рамках відновлення системи вуличного освітлення частини вул. Заводська, вул. Михайла Заболотного, вул. Автоколонна, вул. Проїжджа, пров. Проїжджий від КТП-149 в м. Носівка, Чернігівської області з виділенням черговості: </w:t>
      </w:r>
      <w:r w:rsidRPr="005B4B16">
        <w:rPr>
          <w:rFonts w:ascii="Times New Roman" w:hAnsi="Times New Roman"/>
          <w:color w:val="000000"/>
          <w:sz w:val="28"/>
          <w:szCs w:val="28"/>
          <w:lang w:val="uk-UA"/>
        </w:rPr>
        <w:t>1</w:t>
      </w:r>
      <w:r w:rsidRPr="005B4B16">
        <w:rPr>
          <w:rFonts w:ascii="Times New Roman" w:hAnsi="Times New Roman"/>
          <w:color w:val="000000"/>
          <w:sz w:val="28"/>
          <w:szCs w:val="28"/>
        </w:rPr>
        <w:t>I черга – вул. Заводська, вул. Михайла Заболотного, вул. Автоколонна</w:t>
      </w:r>
      <w:r w:rsidRPr="005B4B16">
        <w:rPr>
          <w:rFonts w:ascii="Times New Roman" w:hAnsi="Times New Roman"/>
          <w:color w:val="000000"/>
          <w:sz w:val="28"/>
          <w:szCs w:val="28"/>
          <w:lang w:val="uk-UA"/>
        </w:rPr>
        <w:t>- 180,3 тис. грн.</w:t>
      </w:r>
    </w:p>
    <w:p w:rsidR="00E40FE3" w:rsidRPr="005B4B16" w:rsidRDefault="00E40FE3" w:rsidP="004D2B2A">
      <w:pPr>
        <w:jc w:val="both"/>
        <w:rPr>
          <w:rFonts w:ascii="Times New Roman" w:hAnsi="Times New Roman"/>
          <w:color w:val="000000"/>
          <w:sz w:val="28"/>
          <w:szCs w:val="28"/>
          <w:lang w:val="uk-UA"/>
        </w:rPr>
      </w:pPr>
      <w:r w:rsidRPr="005B4B16">
        <w:rPr>
          <w:rFonts w:ascii="Times New Roman" w:hAnsi="Times New Roman"/>
          <w:sz w:val="28"/>
          <w:szCs w:val="28"/>
          <w:lang w:val="uk-UA"/>
        </w:rPr>
        <w:t xml:space="preserve">     Проводиться заміна ламп  вуличного освітлення на енергозберігаючі по мірі необхідності</w:t>
      </w:r>
      <w:r w:rsidR="00566C06" w:rsidRPr="00566C06">
        <w:rPr>
          <w:rFonts w:ascii="Times New Roman" w:hAnsi="Times New Roman"/>
          <w:sz w:val="28"/>
          <w:szCs w:val="28"/>
          <w:lang w:val="uk-UA"/>
        </w:rPr>
        <w:t xml:space="preserve"> </w:t>
      </w:r>
      <w:r w:rsidR="00566C06">
        <w:rPr>
          <w:rFonts w:ascii="Times New Roman" w:hAnsi="Times New Roman"/>
          <w:sz w:val="28"/>
          <w:szCs w:val="28"/>
          <w:lang w:val="uk-UA"/>
        </w:rPr>
        <w:t xml:space="preserve"> за рік в</w:t>
      </w:r>
      <w:r w:rsidR="00566C06" w:rsidRPr="002348E2">
        <w:rPr>
          <w:rFonts w:ascii="Times New Roman" w:hAnsi="Times New Roman"/>
          <w:sz w:val="28"/>
          <w:szCs w:val="28"/>
          <w:lang w:val="uk-UA"/>
        </w:rPr>
        <w:t>становлено енергозберігаючих ламп у кількості 600шт., натрієвих 500шт</w:t>
      </w:r>
      <w:r w:rsidR="00566C06">
        <w:rPr>
          <w:rFonts w:ascii="Times New Roman" w:hAnsi="Times New Roman"/>
          <w:sz w:val="28"/>
          <w:szCs w:val="28"/>
          <w:lang w:val="uk-UA"/>
        </w:rPr>
        <w:t>.</w:t>
      </w:r>
      <w:r w:rsidRPr="005B4B16">
        <w:rPr>
          <w:rFonts w:ascii="Times New Roman" w:hAnsi="Times New Roman"/>
          <w:sz w:val="28"/>
          <w:szCs w:val="28"/>
          <w:lang w:val="uk-UA"/>
        </w:rPr>
        <w:t>.</w:t>
      </w:r>
      <w:r w:rsidRPr="005B4B16">
        <w:rPr>
          <w:rFonts w:ascii="Times New Roman" w:hAnsi="Times New Roman"/>
          <w:color w:val="000000"/>
          <w:sz w:val="28"/>
          <w:szCs w:val="28"/>
          <w:lang w:val="uk-UA"/>
        </w:rPr>
        <w:t xml:space="preserve"> </w:t>
      </w:r>
      <w:r w:rsidR="004D2B2A" w:rsidRPr="002348E2">
        <w:rPr>
          <w:rFonts w:ascii="Times New Roman" w:hAnsi="Times New Roman"/>
          <w:sz w:val="28"/>
          <w:szCs w:val="28"/>
          <w:lang w:val="uk-UA"/>
        </w:rPr>
        <w:t xml:space="preserve">Мережа вуличного освітлення складає 66272 км, світильників 1100шт. </w:t>
      </w:r>
    </w:p>
    <w:p w:rsidR="003A6997" w:rsidRDefault="00E40FE3" w:rsidP="003A6997">
      <w:pPr>
        <w:pStyle w:val="Style23"/>
        <w:widowControl/>
        <w:spacing w:line="240" w:lineRule="auto"/>
        <w:ind w:firstLine="0"/>
        <w:jc w:val="both"/>
        <w:rPr>
          <w:rFonts w:ascii="Times New Roman" w:hAnsi="Times New Roman"/>
          <w:color w:val="000000"/>
          <w:sz w:val="28"/>
          <w:szCs w:val="28"/>
          <w:lang w:val="uk-UA"/>
        </w:rPr>
      </w:pPr>
      <w:r w:rsidRPr="005B4B16">
        <w:rPr>
          <w:rFonts w:ascii="Times New Roman" w:hAnsi="Times New Roman"/>
          <w:color w:val="000000"/>
          <w:sz w:val="28"/>
          <w:szCs w:val="28"/>
          <w:lang w:val="uk-UA"/>
        </w:rPr>
        <w:t xml:space="preserve">  </w:t>
      </w:r>
      <w:r w:rsidRPr="005B4B16">
        <w:rPr>
          <w:rFonts w:ascii="Times New Roman" w:hAnsi="Times New Roman"/>
          <w:color w:val="000000"/>
          <w:sz w:val="28"/>
          <w:szCs w:val="28"/>
        </w:rPr>
        <w:t>За рахунок субвенції з державного бюджету місцевим бюджетам на соціальний економічний розвиток окремих територій</w:t>
      </w:r>
      <w:r w:rsidRPr="005B4B16">
        <w:rPr>
          <w:rFonts w:ascii="Times New Roman" w:hAnsi="Times New Roman"/>
          <w:color w:val="000000"/>
          <w:sz w:val="28"/>
          <w:szCs w:val="28"/>
          <w:lang w:val="uk-UA"/>
        </w:rPr>
        <w:t xml:space="preserve"> встановлено  в Центральному парку м.Носівка та вул. Шевченка м. Носівка по  дві сонячні батареї.</w:t>
      </w:r>
      <w:r w:rsidR="003A6997">
        <w:rPr>
          <w:rFonts w:ascii="Times New Roman" w:hAnsi="Times New Roman"/>
          <w:color w:val="000000"/>
          <w:sz w:val="28"/>
          <w:szCs w:val="28"/>
          <w:lang w:val="uk-UA"/>
        </w:rPr>
        <w:t xml:space="preserve"> </w:t>
      </w:r>
      <w:r w:rsidR="003A6997" w:rsidRPr="003A6997">
        <w:rPr>
          <w:rFonts w:ascii="Times New Roman" w:hAnsi="Times New Roman"/>
          <w:color w:val="000000"/>
          <w:sz w:val="28"/>
          <w:szCs w:val="28"/>
          <w:lang w:val="uk-UA"/>
        </w:rPr>
        <w:t xml:space="preserve">А також </w:t>
      </w:r>
      <w:r w:rsidR="003A6997">
        <w:rPr>
          <w:rFonts w:ascii="Times New Roman" w:hAnsi="Times New Roman"/>
          <w:color w:val="000000"/>
          <w:sz w:val="28"/>
          <w:szCs w:val="28"/>
          <w:lang w:val="uk-UA"/>
        </w:rPr>
        <w:t xml:space="preserve">проведено </w:t>
      </w:r>
      <w:r w:rsidR="003A6997" w:rsidRPr="003A6997">
        <w:rPr>
          <w:rFonts w:ascii="Times New Roman" w:hAnsi="Times New Roman"/>
          <w:color w:val="000000"/>
          <w:sz w:val="28"/>
          <w:szCs w:val="28"/>
          <w:lang w:val="uk-UA"/>
        </w:rPr>
        <w:t xml:space="preserve">капітальний ремонт елементів благоустрою прилеглої території будівлі Носівської міської ради з встановленням архітектурно-паркової композиції з сонячними панелями в сумі </w:t>
      </w:r>
      <w:r w:rsidR="003A6997" w:rsidRPr="00C4507F">
        <w:rPr>
          <w:rFonts w:ascii="Times New Roman" w:hAnsi="Times New Roman"/>
          <w:color w:val="000000"/>
          <w:sz w:val="28"/>
          <w:szCs w:val="28"/>
          <w:lang w:val="uk-UA"/>
        </w:rPr>
        <w:t>408,4 тис</w:t>
      </w:r>
      <w:r w:rsidR="003A6997" w:rsidRPr="003A6997">
        <w:rPr>
          <w:rFonts w:ascii="Times New Roman" w:hAnsi="Times New Roman"/>
          <w:color w:val="000000"/>
          <w:sz w:val="28"/>
          <w:szCs w:val="28"/>
          <w:lang w:val="uk-UA"/>
        </w:rPr>
        <w:t>. грн.</w:t>
      </w:r>
      <w:r w:rsidR="00C4507F">
        <w:rPr>
          <w:rFonts w:ascii="Times New Roman" w:hAnsi="Times New Roman"/>
          <w:color w:val="000000"/>
          <w:sz w:val="28"/>
          <w:szCs w:val="28"/>
          <w:lang w:val="uk-UA"/>
        </w:rPr>
        <w:t>.</w:t>
      </w:r>
    </w:p>
    <w:p w:rsidR="00C4507F" w:rsidRPr="003A6997" w:rsidRDefault="00C4507F" w:rsidP="003A6997">
      <w:pPr>
        <w:pStyle w:val="Style23"/>
        <w:widowControl/>
        <w:spacing w:line="240" w:lineRule="auto"/>
        <w:ind w:firstLine="0"/>
        <w:jc w:val="both"/>
        <w:rPr>
          <w:rFonts w:ascii="Times New Roman" w:hAnsi="Times New Roman"/>
          <w:color w:val="000000"/>
          <w:sz w:val="28"/>
          <w:szCs w:val="28"/>
          <w:lang w:val="uk-UA"/>
        </w:rPr>
      </w:pPr>
    </w:p>
    <w:p w:rsidR="00B876C3" w:rsidRPr="00B876C3" w:rsidRDefault="00C4507F" w:rsidP="00B876C3">
      <w:pPr>
        <w:jc w:val="both"/>
        <w:rPr>
          <w:rFonts w:ascii="Times New Roman" w:hAnsi="Times New Roman"/>
          <w:sz w:val="28"/>
          <w:szCs w:val="28"/>
          <w:lang w:val="uk-UA"/>
        </w:rPr>
      </w:pPr>
      <w:r>
        <w:rPr>
          <w:rFonts w:ascii="Times New Roman" w:hAnsi="Times New Roman"/>
          <w:sz w:val="28"/>
          <w:szCs w:val="28"/>
          <w:lang w:val="uk-UA"/>
        </w:rPr>
        <w:t xml:space="preserve">      </w:t>
      </w:r>
      <w:r w:rsidR="00B876C3" w:rsidRPr="00B876C3">
        <w:rPr>
          <w:rFonts w:ascii="Times New Roman" w:hAnsi="Times New Roman"/>
          <w:sz w:val="28"/>
          <w:szCs w:val="28"/>
          <w:lang w:val="uk-UA"/>
        </w:rPr>
        <w:t xml:space="preserve">На протязі </w:t>
      </w:r>
      <w:r w:rsidR="00B876C3" w:rsidRPr="00C4507F">
        <w:rPr>
          <w:rFonts w:ascii="Times New Roman" w:hAnsi="Times New Roman"/>
          <w:sz w:val="28"/>
          <w:szCs w:val="28"/>
          <w:lang w:val="uk-UA"/>
        </w:rPr>
        <w:t>2018р.</w:t>
      </w:r>
      <w:r w:rsidR="00B876C3" w:rsidRPr="00B876C3">
        <w:rPr>
          <w:rFonts w:ascii="Times New Roman" w:hAnsi="Times New Roman"/>
          <w:sz w:val="28"/>
          <w:szCs w:val="28"/>
          <w:lang w:val="uk-UA"/>
        </w:rPr>
        <w:t xml:space="preserve">  підприємство КП «Носівка-Комунальник» виконало   комплекс робіт по об’єктах водопостачання в режимі енергозбереження:</w:t>
      </w:r>
    </w:p>
    <w:p w:rsidR="00B876C3" w:rsidRPr="00B876C3" w:rsidRDefault="00B876C3" w:rsidP="00B876C3">
      <w:pPr>
        <w:jc w:val="both"/>
        <w:rPr>
          <w:rFonts w:ascii="Times New Roman" w:hAnsi="Times New Roman"/>
          <w:sz w:val="28"/>
          <w:szCs w:val="28"/>
          <w:lang w:val="uk-UA"/>
        </w:rPr>
      </w:pPr>
      <w:r w:rsidRPr="00B876C3">
        <w:rPr>
          <w:rFonts w:ascii="Times New Roman" w:hAnsi="Times New Roman"/>
          <w:sz w:val="28"/>
          <w:szCs w:val="28"/>
          <w:lang w:val="uk-UA"/>
        </w:rPr>
        <w:lastRenderedPageBreak/>
        <w:t xml:space="preserve">1. На артезіанській свердловині №5 по вул. Вокзальна 123 а, придбано та встановлено погружний свердловинний насос зарубіжного виробництва марки </w:t>
      </w:r>
      <w:r w:rsidRPr="00B876C3">
        <w:rPr>
          <w:rFonts w:ascii="Times New Roman" w:hAnsi="Times New Roman"/>
          <w:sz w:val="28"/>
          <w:szCs w:val="28"/>
          <w:lang w:val="en-US"/>
        </w:rPr>
        <w:t>XiroSPI</w:t>
      </w:r>
      <w:r w:rsidRPr="00B876C3">
        <w:rPr>
          <w:rFonts w:ascii="Times New Roman" w:hAnsi="Times New Roman"/>
          <w:sz w:val="28"/>
          <w:szCs w:val="28"/>
          <w:lang w:val="uk-UA"/>
        </w:rPr>
        <w:t xml:space="preserve"> 6.45-12-</w:t>
      </w:r>
      <w:r w:rsidRPr="00B876C3">
        <w:rPr>
          <w:rFonts w:ascii="Times New Roman" w:hAnsi="Times New Roman"/>
          <w:sz w:val="28"/>
          <w:szCs w:val="28"/>
          <w:lang w:val="en-US"/>
        </w:rPr>
        <w:t>AI</w:t>
      </w:r>
      <w:r w:rsidRPr="00B876C3">
        <w:rPr>
          <w:rFonts w:ascii="Times New Roman" w:hAnsi="Times New Roman"/>
          <w:sz w:val="28"/>
          <w:szCs w:val="28"/>
          <w:lang w:val="uk-UA"/>
        </w:rPr>
        <w:t>/</w:t>
      </w:r>
      <w:r w:rsidRPr="00B876C3">
        <w:rPr>
          <w:rFonts w:ascii="Times New Roman" w:hAnsi="Times New Roman"/>
          <w:sz w:val="28"/>
          <w:szCs w:val="28"/>
          <w:lang w:val="en-US"/>
        </w:rPr>
        <w:t>XCH</w:t>
      </w:r>
      <w:r w:rsidRPr="00B876C3">
        <w:rPr>
          <w:rFonts w:ascii="Times New Roman" w:hAnsi="Times New Roman"/>
          <w:sz w:val="28"/>
          <w:szCs w:val="28"/>
          <w:lang w:val="uk-UA"/>
        </w:rPr>
        <w:t>-</w:t>
      </w:r>
      <w:r w:rsidRPr="00B876C3">
        <w:rPr>
          <w:rFonts w:ascii="Times New Roman" w:hAnsi="Times New Roman"/>
          <w:sz w:val="28"/>
          <w:szCs w:val="28"/>
          <w:lang w:val="en-US"/>
        </w:rPr>
        <w:t>WR</w:t>
      </w:r>
      <w:r w:rsidRPr="00B876C3">
        <w:rPr>
          <w:rFonts w:ascii="Times New Roman" w:hAnsi="Times New Roman"/>
          <w:sz w:val="28"/>
          <w:szCs w:val="28"/>
          <w:lang w:val="uk-UA"/>
        </w:rPr>
        <w:t xml:space="preserve">  виробництва німецької фірми  </w:t>
      </w:r>
      <w:r w:rsidRPr="00B876C3">
        <w:rPr>
          <w:rFonts w:ascii="Times New Roman" w:hAnsi="Times New Roman"/>
          <w:sz w:val="28"/>
          <w:szCs w:val="28"/>
          <w:lang w:val="en-US"/>
        </w:rPr>
        <w:t>WILO</w:t>
      </w:r>
      <w:r w:rsidRPr="00B876C3">
        <w:rPr>
          <w:rFonts w:ascii="Times New Roman" w:hAnsi="Times New Roman"/>
          <w:sz w:val="28"/>
          <w:szCs w:val="28"/>
          <w:lang w:val="uk-UA"/>
        </w:rPr>
        <w:t>, який працює в автоматичному режимі.</w:t>
      </w:r>
    </w:p>
    <w:p w:rsidR="00B876C3" w:rsidRPr="00B876C3" w:rsidRDefault="00B876C3" w:rsidP="00B876C3">
      <w:pPr>
        <w:jc w:val="both"/>
        <w:rPr>
          <w:rFonts w:ascii="Times New Roman" w:hAnsi="Times New Roman"/>
          <w:sz w:val="28"/>
          <w:szCs w:val="28"/>
        </w:rPr>
      </w:pPr>
      <w:r w:rsidRPr="00B876C3">
        <w:rPr>
          <w:rFonts w:ascii="Times New Roman" w:hAnsi="Times New Roman"/>
          <w:sz w:val="28"/>
          <w:szCs w:val="28"/>
          <w:lang w:val="uk-UA"/>
        </w:rPr>
        <w:t>2. На артезіанських свердловинах №1 вул. Суворова 34, №3 вул. Попудренка 17,   №5 вул. Вокзальна 123 а виконано, спеціалізованою організацією ТОВ «Аква-фаворит», роботи по нала</w:t>
      </w:r>
      <w:r w:rsidR="00367ADC">
        <w:rPr>
          <w:rFonts w:ascii="Times New Roman" w:hAnsi="Times New Roman"/>
          <w:sz w:val="28"/>
          <w:szCs w:val="28"/>
          <w:lang w:val="uk-UA"/>
        </w:rPr>
        <w:t>годженню</w:t>
      </w:r>
      <w:r w:rsidRPr="00B876C3">
        <w:rPr>
          <w:rFonts w:ascii="Times New Roman" w:hAnsi="Times New Roman"/>
          <w:sz w:val="28"/>
          <w:szCs w:val="28"/>
          <w:lang w:val="uk-UA"/>
        </w:rPr>
        <w:t xml:space="preserve"> систем управління  асинхронними двигунами в режимі планового пуска та частотного перетворювача на відповідний тиск у башні та мережах.</w:t>
      </w:r>
    </w:p>
    <w:p w:rsidR="00B876C3" w:rsidRPr="00B876C3" w:rsidRDefault="00B876C3" w:rsidP="00B876C3">
      <w:pPr>
        <w:jc w:val="both"/>
        <w:rPr>
          <w:rFonts w:ascii="Times New Roman" w:hAnsi="Times New Roman"/>
          <w:sz w:val="28"/>
          <w:szCs w:val="28"/>
          <w:lang w:val="uk-UA"/>
        </w:rPr>
      </w:pPr>
      <w:r w:rsidRPr="00B876C3">
        <w:rPr>
          <w:rFonts w:ascii="Times New Roman" w:hAnsi="Times New Roman"/>
          <w:sz w:val="28"/>
          <w:szCs w:val="28"/>
          <w:lang w:val="uk-UA"/>
        </w:rPr>
        <w:t>3. В с. Дослідна виконано роботи по автоматичному управлінню асинхронними двигунами артезіанської свердловини в режимі планового пуска та частотного перетворювача.</w:t>
      </w:r>
    </w:p>
    <w:p w:rsidR="00E40FE3" w:rsidRPr="005B4B16"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AD739F">
        <w:rPr>
          <w:rFonts w:ascii="Times New Roman" w:hAnsi="Times New Roman"/>
          <w:b/>
          <w:bCs/>
          <w:i/>
          <w:iCs/>
          <w:color w:val="000000"/>
          <w:sz w:val="28"/>
          <w:szCs w:val="28"/>
          <w:u w:val="single"/>
          <w:lang w:val="uk-UA" w:eastAsia="ru-RU"/>
        </w:rPr>
        <w:t>БЛАГОУСТРІЙ</w:t>
      </w:r>
      <w:r>
        <w:rPr>
          <w:rFonts w:ascii="Times New Roman" w:hAnsi="Times New Roman"/>
          <w:b/>
          <w:bCs/>
          <w:i/>
          <w:iCs/>
          <w:color w:val="000000"/>
          <w:sz w:val="28"/>
          <w:szCs w:val="28"/>
          <w:u w:val="single"/>
          <w:lang w:val="uk-UA" w:eastAsia="ru-RU"/>
        </w:rPr>
        <w:t xml:space="preserve"> ГРОМАДИ ТА КОМУНАЛЬНІ ПІДПРИЄМСТВА</w:t>
      </w:r>
    </w:p>
    <w:p w:rsidR="00BD7E1E" w:rsidRPr="00BD7E1E" w:rsidRDefault="00BD7E1E" w:rsidP="005A2BB5">
      <w:pPr>
        <w:jc w:val="both"/>
        <w:rPr>
          <w:rFonts w:ascii="Times New Roman" w:hAnsi="Times New Roman"/>
          <w:bCs/>
          <w:iCs/>
          <w:color w:val="000000"/>
          <w:sz w:val="28"/>
          <w:szCs w:val="28"/>
          <w:lang w:val="uk-UA" w:eastAsia="ru-RU"/>
        </w:rPr>
      </w:pPr>
    </w:p>
    <w:p w:rsidR="00BD7E1E" w:rsidRPr="00367ADC" w:rsidRDefault="00C4507F" w:rsidP="00BD7E1E">
      <w:pPr>
        <w:jc w:val="both"/>
        <w:rPr>
          <w:rFonts w:ascii="Times New Roman" w:hAnsi="Times New Roman"/>
          <w:color w:val="000000"/>
          <w:sz w:val="28"/>
          <w:szCs w:val="28"/>
          <w:lang w:val="uk-UA"/>
        </w:rPr>
      </w:pPr>
      <w:r>
        <w:rPr>
          <w:rFonts w:ascii="Times New Roman" w:hAnsi="Times New Roman"/>
          <w:bCs/>
          <w:iCs/>
          <w:color w:val="000000"/>
          <w:sz w:val="28"/>
          <w:szCs w:val="28"/>
          <w:lang w:val="uk-UA" w:eastAsia="ru-RU"/>
        </w:rPr>
        <w:t xml:space="preserve"> </w:t>
      </w:r>
      <w:r w:rsidR="00E40FE3" w:rsidRPr="00BD7E1E">
        <w:rPr>
          <w:rFonts w:ascii="Times New Roman" w:hAnsi="Times New Roman"/>
          <w:bCs/>
          <w:iCs/>
          <w:color w:val="000000"/>
          <w:sz w:val="28"/>
          <w:szCs w:val="28"/>
          <w:lang w:val="uk-UA" w:eastAsia="ru-RU"/>
        </w:rPr>
        <w:t xml:space="preserve">На благоустрій громади виділено </w:t>
      </w:r>
      <w:r w:rsidR="00651FF3" w:rsidRPr="00BD7E1E">
        <w:rPr>
          <w:rFonts w:ascii="Times New Roman" w:hAnsi="Times New Roman"/>
          <w:bCs/>
          <w:iCs/>
          <w:color w:val="000000"/>
          <w:sz w:val="28"/>
          <w:szCs w:val="28"/>
          <w:lang w:val="uk-UA" w:eastAsia="ru-RU"/>
        </w:rPr>
        <w:t>49</w:t>
      </w:r>
      <w:r w:rsidR="006D4FA8" w:rsidRPr="00BD7E1E">
        <w:rPr>
          <w:rFonts w:ascii="Times New Roman" w:hAnsi="Times New Roman"/>
          <w:bCs/>
          <w:iCs/>
          <w:color w:val="000000"/>
          <w:sz w:val="28"/>
          <w:szCs w:val="28"/>
          <w:lang w:val="uk-UA" w:eastAsia="ru-RU"/>
        </w:rPr>
        <w:t>00.7</w:t>
      </w:r>
      <w:r w:rsidR="005E20AD" w:rsidRPr="00BD7E1E">
        <w:rPr>
          <w:rFonts w:ascii="Times New Roman" w:hAnsi="Times New Roman"/>
          <w:bCs/>
          <w:iCs/>
          <w:color w:val="000000"/>
          <w:sz w:val="28"/>
          <w:szCs w:val="28"/>
          <w:lang w:val="uk-UA" w:eastAsia="ru-RU"/>
        </w:rPr>
        <w:t xml:space="preserve"> </w:t>
      </w:r>
      <w:r w:rsidR="00E40FE3" w:rsidRPr="00BD7E1E">
        <w:rPr>
          <w:rFonts w:ascii="Times New Roman" w:hAnsi="Times New Roman"/>
          <w:bCs/>
          <w:iCs/>
          <w:color w:val="000000"/>
          <w:sz w:val="28"/>
          <w:szCs w:val="28"/>
          <w:lang w:val="uk-UA" w:eastAsia="ru-RU"/>
        </w:rPr>
        <w:t>тис.грн.</w:t>
      </w:r>
      <w:r w:rsidR="00367ADC">
        <w:rPr>
          <w:rFonts w:ascii="Times New Roman" w:hAnsi="Times New Roman"/>
          <w:bCs/>
          <w:iCs/>
          <w:color w:val="000000"/>
          <w:sz w:val="28"/>
          <w:szCs w:val="28"/>
          <w:lang w:val="uk-UA" w:eastAsia="ru-RU"/>
        </w:rPr>
        <w:t>,</w:t>
      </w:r>
      <w:r w:rsidR="006112EC" w:rsidRPr="00BD7E1E">
        <w:rPr>
          <w:rFonts w:ascii="Times New Roman" w:hAnsi="Times New Roman"/>
          <w:bCs/>
          <w:iCs/>
          <w:color w:val="000000"/>
          <w:sz w:val="28"/>
          <w:szCs w:val="28"/>
          <w:lang w:val="uk-UA" w:eastAsia="ru-RU"/>
        </w:rPr>
        <w:t xml:space="preserve"> </w:t>
      </w:r>
      <w:r w:rsidR="00BD7E1E" w:rsidRPr="00367ADC">
        <w:rPr>
          <w:rFonts w:ascii="Times New Roman" w:hAnsi="Times New Roman"/>
          <w:bCs/>
          <w:iCs/>
          <w:color w:val="000000"/>
          <w:sz w:val="28"/>
          <w:szCs w:val="28"/>
          <w:lang w:val="uk-UA"/>
        </w:rPr>
        <w:t>а саме на утримання підрозділу благоустрою та</w:t>
      </w:r>
      <w:r w:rsidR="00BD7E1E" w:rsidRPr="00367ADC">
        <w:rPr>
          <w:rFonts w:ascii="Times New Roman" w:hAnsi="Times New Roman"/>
          <w:color w:val="000000"/>
          <w:sz w:val="28"/>
          <w:szCs w:val="28"/>
          <w:lang w:val="uk-UA"/>
        </w:rPr>
        <w:t xml:space="preserve"> реконструкцію і ремонт об'єктів благоустрою громади. </w:t>
      </w:r>
    </w:p>
    <w:p w:rsidR="00BD7E1E" w:rsidRPr="00BD7E1E" w:rsidRDefault="00BD7E1E" w:rsidP="00BD7E1E">
      <w:pPr>
        <w:jc w:val="both"/>
        <w:rPr>
          <w:rFonts w:ascii="Times New Roman" w:hAnsi="Times New Roman"/>
          <w:color w:val="000000"/>
          <w:sz w:val="28"/>
          <w:szCs w:val="28"/>
        </w:rPr>
      </w:pPr>
      <w:r w:rsidRPr="00BD7E1E">
        <w:rPr>
          <w:rFonts w:ascii="Times New Roman" w:hAnsi="Times New Roman"/>
          <w:sz w:val="28"/>
          <w:szCs w:val="28"/>
        </w:rPr>
        <w:t xml:space="preserve">За рахунок коштів місцевого бюджету </w:t>
      </w:r>
      <w:r w:rsidRPr="00BD7E1E">
        <w:rPr>
          <w:rFonts w:ascii="Times New Roman" w:hAnsi="Times New Roman"/>
          <w:sz w:val="28"/>
          <w:szCs w:val="28"/>
          <w:lang w:val="uk-UA"/>
        </w:rPr>
        <w:t>в</w:t>
      </w:r>
      <w:r w:rsidRPr="00BD7E1E">
        <w:rPr>
          <w:rFonts w:ascii="Times New Roman" w:hAnsi="Times New Roman"/>
          <w:sz w:val="28"/>
          <w:szCs w:val="28"/>
        </w:rPr>
        <w:t xml:space="preserve"> 2018 ро</w:t>
      </w:r>
      <w:r w:rsidRPr="00BD7E1E">
        <w:rPr>
          <w:rFonts w:ascii="Times New Roman" w:hAnsi="Times New Roman"/>
          <w:sz w:val="28"/>
          <w:szCs w:val="28"/>
          <w:lang w:val="uk-UA"/>
        </w:rPr>
        <w:t>ці</w:t>
      </w:r>
      <w:r w:rsidRPr="00BD7E1E">
        <w:rPr>
          <w:rFonts w:ascii="Times New Roman" w:hAnsi="Times New Roman"/>
          <w:sz w:val="28"/>
          <w:szCs w:val="28"/>
        </w:rPr>
        <w:t xml:space="preserve"> : </w:t>
      </w:r>
    </w:p>
    <w:p w:rsidR="00BD7E1E" w:rsidRPr="00BD7E1E" w:rsidRDefault="00BD7E1E" w:rsidP="00BD7E1E">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Pr="00BD7E1E">
        <w:rPr>
          <w:rFonts w:ascii="Times New Roman" w:hAnsi="Times New Roman"/>
          <w:color w:val="000000"/>
          <w:sz w:val="28"/>
          <w:szCs w:val="28"/>
        </w:rPr>
        <w:t>проведено  ліквідація, утилізація стихійних сміттєзвалищ, згортання ТПВ та покриття грунтопісчаною сумішшю;</w:t>
      </w:r>
    </w:p>
    <w:p w:rsidR="00BD7E1E" w:rsidRPr="00BD7E1E" w:rsidRDefault="00BD7E1E" w:rsidP="00BD7E1E">
      <w:pPr>
        <w:jc w:val="both"/>
        <w:rPr>
          <w:rFonts w:ascii="Times New Roman" w:hAnsi="Times New Roman"/>
          <w:color w:val="000000"/>
          <w:sz w:val="28"/>
          <w:szCs w:val="28"/>
        </w:rPr>
      </w:pPr>
      <w:r w:rsidRPr="00BD7E1E">
        <w:rPr>
          <w:rFonts w:ascii="Times New Roman" w:hAnsi="Times New Roman"/>
          <w:color w:val="000000"/>
          <w:sz w:val="28"/>
          <w:szCs w:val="28"/>
        </w:rPr>
        <w:t>- отримані послуги по розчищенню снігу на вулицях громади;</w:t>
      </w:r>
    </w:p>
    <w:p w:rsidR="00BD7E1E" w:rsidRPr="00BD7E1E" w:rsidRDefault="00BD7E1E" w:rsidP="00BD7E1E">
      <w:pPr>
        <w:jc w:val="both"/>
        <w:rPr>
          <w:rFonts w:ascii="Times New Roman" w:hAnsi="Times New Roman"/>
          <w:color w:val="000000"/>
          <w:sz w:val="28"/>
          <w:szCs w:val="28"/>
        </w:rPr>
      </w:pPr>
      <w:r w:rsidRPr="00BD7E1E">
        <w:rPr>
          <w:rFonts w:ascii="Times New Roman" w:hAnsi="Times New Roman"/>
          <w:color w:val="000000"/>
          <w:sz w:val="28"/>
          <w:szCs w:val="28"/>
        </w:rPr>
        <w:t>- здійснена модернізація системи відеоспостереження у громадських місцях та на вулицях міста Носівка.</w:t>
      </w:r>
    </w:p>
    <w:p w:rsidR="00E40FE3" w:rsidRPr="005A2BB5" w:rsidRDefault="00BD7E1E" w:rsidP="005A2BB5">
      <w:pPr>
        <w:jc w:val="both"/>
        <w:rPr>
          <w:rFonts w:ascii="Times New Roman" w:hAnsi="Times New Roman"/>
          <w:sz w:val="28"/>
          <w:szCs w:val="28"/>
          <w:lang w:val="uk-UA"/>
        </w:rPr>
      </w:pPr>
      <w:r>
        <w:rPr>
          <w:rFonts w:ascii="Times New Roman" w:hAnsi="Times New Roman"/>
          <w:color w:val="000000"/>
          <w:sz w:val="28"/>
          <w:szCs w:val="28"/>
          <w:lang w:val="uk-UA" w:eastAsia="ru-RU"/>
        </w:rPr>
        <w:t>Також  придбано</w:t>
      </w:r>
      <w:r w:rsidR="00AD0F49">
        <w:rPr>
          <w:rFonts w:ascii="Times New Roman" w:hAnsi="Times New Roman"/>
          <w:color w:val="000000"/>
          <w:sz w:val="28"/>
          <w:szCs w:val="28"/>
          <w:lang w:val="uk-UA" w:eastAsia="ru-RU"/>
        </w:rPr>
        <w:t xml:space="preserve"> обладнання, інвентар та матеріал</w:t>
      </w:r>
      <w:r>
        <w:rPr>
          <w:rFonts w:ascii="Times New Roman" w:hAnsi="Times New Roman"/>
          <w:color w:val="000000"/>
          <w:sz w:val="28"/>
          <w:szCs w:val="28"/>
          <w:lang w:val="uk-UA" w:eastAsia="ru-RU"/>
        </w:rPr>
        <w:t>и</w:t>
      </w:r>
      <w:r w:rsidR="00AD0F49">
        <w:rPr>
          <w:rFonts w:ascii="Times New Roman" w:hAnsi="Times New Roman"/>
          <w:color w:val="000000"/>
          <w:sz w:val="28"/>
          <w:szCs w:val="28"/>
          <w:lang w:val="uk-UA" w:eastAsia="ru-RU"/>
        </w:rPr>
        <w:t xml:space="preserve">  (</w:t>
      </w:r>
      <w:r w:rsidR="00AD0F49" w:rsidRPr="005A2BB5">
        <w:rPr>
          <w:rFonts w:ascii="Times New Roman" w:hAnsi="Times New Roman"/>
          <w:sz w:val="28"/>
          <w:szCs w:val="28"/>
          <w:lang w:val="uk-UA"/>
        </w:rPr>
        <w:t>бензопила</w:t>
      </w:r>
      <w:r w:rsidR="00AD0F49">
        <w:rPr>
          <w:rFonts w:ascii="Times New Roman" w:hAnsi="Times New Roman"/>
          <w:color w:val="000000"/>
          <w:sz w:val="28"/>
          <w:szCs w:val="28"/>
          <w:lang w:val="uk-UA" w:eastAsia="ru-RU"/>
        </w:rPr>
        <w:t>,</w:t>
      </w:r>
      <w:r w:rsidR="00AD0F49" w:rsidRPr="00AD0F49">
        <w:rPr>
          <w:rFonts w:ascii="Times New Roman" w:hAnsi="Times New Roman"/>
          <w:sz w:val="28"/>
          <w:szCs w:val="28"/>
          <w:lang w:val="uk-UA"/>
        </w:rPr>
        <w:t xml:space="preserve"> </w:t>
      </w:r>
      <w:r w:rsidR="00AD0F49" w:rsidRPr="005A2BB5">
        <w:rPr>
          <w:rFonts w:ascii="Times New Roman" w:hAnsi="Times New Roman"/>
          <w:sz w:val="28"/>
          <w:szCs w:val="28"/>
          <w:lang w:val="uk-UA"/>
        </w:rPr>
        <w:t>мотокоси</w:t>
      </w:r>
      <w:r w:rsidR="00AD0F49">
        <w:rPr>
          <w:rFonts w:ascii="Times New Roman" w:hAnsi="Times New Roman"/>
          <w:color w:val="000000"/>
          <w:sz w:val="28"/>
          <w:szCs w:val="28"/>
          <w:lang w:val="uk-UA" w:eastAsia="ru-RU"/>
        </w:rPr>
        <w:t>,</w:t>
      </w:r>
      <w:r w:rsidR="00AD0F49" w:rsidRPr="00AD0F49">
        <w:rPr>
          <w:rFonts w:ascii="Times New Roman" w:hAnsi="Times New Roman"/>
          <w:sz w:val="28"/>
          <w:szCs w:val="28"/>
          <w:lang w:val="uk-UA"/>
        </w:rPr>
        <w:t xml:space="preserve"> </w:t>
      </w:r>
      <w:r w:rsidR="00AD0F49" w:rsidRPr="005A2BB5">
        <w:rPr>
          <w:rFonts w:ascii="Times New Roman" w:hAnsi="Times New Roman"/>
          <w:sz w:val="28"/>
          <w:szCs w:val="28"/>
          <w:lang w:val="uk-UA"/>
        </w:rPr>
        <w:t>тример</w:t>
      </w:r>
      <w:r w:rsidR="00AD0F49">
        <w:rPr>
          <w:rFonts w:ascii="Times New Roman" w:hAnsi="Times New Roman"/>
          <w:sz w:val="28"/>
          <w:szCs w:val="28"/>
          <w:lang w:val="uk-UA"/>
        </w:rPr>
        <w:t>,</w:t>
      </w:r>
      <w:r w:rsidR="00C4507F">
        <w:rPr>
          <w:rFonts w:ascii="Times New Roman" w:hAnsi="Times New Roman"/>
          <w:sz w:val="28"/>
          <w:szCs w:val="28"/>
          <w:lang w:val="uk-UA"/>
        </w:rPr>
        <w:t xml:space="preserve"> </w:t>
      </w:r>
      <w:r w:rsidR="00AD0F49">
        <w:rPr>
          <w:rFonts w:ascii="Times New Roman" w:hAnsi="Times New Roman"/>
          <w:sz w:val="28"/>
          <w:szCs w:val="28"/>
          <w:lang w:val="uk-UA"/>
        </w:rPr>
        <w:t>спец. одяг,</w:t>
      </w:r>
      <w:r w:rsidR="00AD0F49" w:rsidRPr="00AD0F49">
        <w:rPr>
          <w:rFonts w:ascii="Times New Roman" w:hAnsi="Times New Roman"/>
          <w:sz w:val="28"/>
          <w:szCs w:val="28"/>
          <w:lang w:val="uk-UA"/>
        </w:rPr>
        <w:t xml:space="preserve"> </w:t>
      </w:r>
      <w:r w:rsidR="00AD0F49" w:rsidRPr="005A2BB5">
        <w:rPr>
          <w:rFonts w:ascii="Times New Roman" w:hAnsi="Times New Roman"/>
          <w:sz w:val="28"/>
          <w:szCs w:val="28"/>
          <w:lang w:val="uk-UA"/>
        </w:rPr>
        <w:t>квіти</w:t>
      </w:r>
      <w:r w:rsidR="00AD0F49">
        <w:rPr>
          <w:rFonts w:ascii="Times New Roman" w:hAnsi="Times New Roman"/>
          <w:sz w:val="28"/>
          <w:szCs w:val="28"/>
          <w:lang w:val="uk-UA"/>
        </w:rPr>
        <w:t>,</w:t>
      </w:r>
      <w:r w:rsidR="00AD0F49" w:rsidRPr="00AD0F49">
        <w:rPr>
          <w:rFonts w:ascii="Times New Roman" w:hAnsi="Times New Roman"/>
          <w:sz w:val="28"/>
          <w:szCs w:val="28"/>
          <w:lang w:val="uk-UA"/>
        </w:rPr>
        <w:t xml:space="preserve"> </w:t>
      </w:r>
      <w:r w:rsidR="00AD0F49" w:rsidRPr="005A2BB5">
        <w:rPr>
          <w:rFonts w:ascii="Times New Roman" w:hAnsi="Times New Roman"/>
          <w:sz w:val="28"/>
          <w:szCs w:val="28"/>
          <w:lang w:val="uk-UA"/>
        </w:rPr>
        <w:t>сіль</w:t>
      </w:r>
      <w:r w:rsidR="00AD0F49">
        <w:rPr>
          <w:rFonts w:ascii="Times New Roman" w:hAnsi="Times New Roman"/>
          <w:sz w:val="28"/>
          <w:szCs w:val="28"/>
          <w:lang w:val="uk-UA"/>
        </w:rPr>
        <w:t>,</w:t>
      </w:r>
      <w:r w:rsidR="00C4507F">
        <w:rPr>
          <w:rFonts w:ascii="Times New Roman" w:hAnsi="Times New Roman"/>
          <w:sz w:val="28"/>
          <w:szCs w:val="28"/>
          <w:lang w:val="uk-UA"/>
        </w:rPr>
        <w:t xml:space="preserve"> </w:t>
      </w:r>
      <w:r w:rsidR="00AD0F49">
        <w:rPr>
          <w:rFonts w:ascii="Times New Roman" w:hAnsi="Times New Roman"/>
          <w:sz w:val="28"/>
          <w:szCs w:val="28"/>
          <w:lang w:val="uk-UA"/>
        </w:rPr>
        <w:t xml:space="preserve">вапно, </w:t>
      </w:r>
      <w:r w:rsidR="00AD0F49" w:rsidRPr="005A2BB5">
        <w:rPr>
          <w:rFonts w:ascii="Times New Roman" w:hAnsi="Times New Roman"/>
          <w:sz w:val="28"/>
          <w:szCs w:val="28"/>
          <w:lang w:val="uk-UA"/>
        </w:rPr>
        <w:t>електрообладнання та освітлювальні прилади та будівельні матеріали</w:t>
      </w:r>
      <w:r w:rsidR="00AD0F49">
        <w:rPr>
          <w:rFonts w:ascii="Times New Roman" w:hAnsi="Times New Roman"/>
          <w:sz w:val="28"/>
          <w:szCs w:val="28"/>
          <w:lang w:val="uk-UA"/>
        </w:rPr>
        <w:t>)</w:t>
      </w:r>
      <w:r w:rsidR="00AD0F4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на суму</w:t>
      </w:r>
      <w:r w:rsidR="00AD0F49">
        <w:rPr>
          <w:rFonts w:ascii="Times New Roman" w:hAnsi="Times New Roman"/>
          <w:color w:val="000000"/>
          <w:sz w:val="28"/>
          <w:szCs w:val="28"/>
          <w:lang w:val="uk-UA" w:eastAsia="ru-RU"/>
        </w:rPr>
        <w:t xml:space="preserve"> 307 тис.грн.</w:t>
      </w:r>
    </w:p>
    <w:p w:rsidR="00E40FE3" w:rsidRPr="002348E2" w:rsidRDefault="00E40FE3" w:rsidP="00C76A5B">
      <w:pPr>
        <w:spacing w:after="0" w:line="240" w:lineRule="auto"/>
        <w:jc w:val="both"/>
        <w:rPr>
          <w:rFonts w:ascii="Times New Roman" w:hAnsi="Times New Roman"/>
          <w:b/>
          <w:sz w:val="28"/>
          <w:szCs w:val="28"/>
          <w:lang w:val="uk-UA"/>
        </w:rPr>
      </w:pPr>
      <w:r w:rsidRPr="005A2BB5">
        <w:rPr>
          <w:rFonts w:ascii="Times New Roman" w:hAnsi="Times New Roman"/>
          <w:sz w:val="28"/>
          <w:szCs w:val="28"/>
          <w:lang w:val="uk-UA"/>
        </w:rPr>
        <w:t xml:space="preserve">  </w:t>
      </w:r>
      <w:r w:rsidRPr="002348E2">
        <w:rPr>
          <w:rFonts w:ascii="Times New Roman" w:hAnsi="Times New Roman"/>
          <w:sz w:val="28"/>
          <w:szCs w:val="28"/>
          <w:lang w:val="uk-UA"/>
        </w:rPr>
        <w:t xml:space="preserve">За </w:t>
      </w:r>
      <w:r w:rsidR="004D2B2A" w:rsidRPr="00183673">
        <w:rPr>
          <w:sz w:val="28"/>
          <w:szCs w:val="28"/>
          <w:lang w:val="uk-UA"/>
        </w:rPr>
        <w:t xml:space="preserve"> </w:t>
      </w:r>
      <w:r w:rsidR="004D2B2A" w:rsidRPr="004D2B2A">
        <w:rPr>
          <w:rFonts w:ascii="Times New Roman" w:hAnsi="Times New Roman"/>
          <w:sz w:val="28"/>
          <w:szCs w:val="28"/>
          <w:lang w:val="uk-UA"/>
        </w:rPr>
        <w:t>рахунок коштів бюджету розвитку громади та субвенції на формування інфраструктури об’єднаних територіальних громад</w:t>
      </w:r>
      <w:r w:rsidRPr="002348E2">
        <w:rPr>
          <w:rFonts w:ascii="Times New Roman" w:hAnsi="Times New Roman"/>
          <w:sz w:val="28"/>
          <w:szCs w:val="28"/>
          <w:lang w:val="uk-UA"/>
        </w:rPr>
        <w:t xml:space="preserve"> придбано спецтехніку для комунальних підприємств в загальній сумі </w:t>
      </w:r>
      <w:r w:rsidRPr="00C4507F">
        <w:rPr>
          <w:rFonts w:ascii="Times New Roman" w:hAnsi="Times New Roman"/>
          <w:sz w:val="28"/>
          <w:szCs w:val="28"/>
          <w:lang w:val="uk-UA"/>
        </w:rPr>
        <w:t>853,2</w:t>
      </w:r>
      <w:r w:rsidRPr="002348E2">
        <w:rPr>
          <w:rFonts w:ascii="Times New Roman" w:hAnsi="Times New Roman"/>
          <w:sz w:val="28"/>
          <w:szCs w:val="28"/>
          <w:lang w:val="uk-UA"/>
        </w:rPr>
        <w:t xml:space="preserve"> тис. грн., в тому числі</w:t>
      </w:r>
      <w:r w:rsidRPr="002348E2">
        <w:rPr>
          <w:rFonts w:ascii="Times New Roman" w:hAnsi="Times New Roman"/>
          <w:b/>
          <w:sz w:val="28"/>
          <w:szCs w:val="28"/>
          <w:lang w:val="uk-UA"/>
        </w:rPr>
        <w:t xml:space="preserve">: </w:t>
      </w:r>
    </w:p>
    <w:p w:rsidR="00E40FE3" w:rsidRPr="002348E2" w:rsidRDefault="00E40FE3" w:rsidP="00C76A5B">
      <w:pPr>
        <w:spacing w:after="0" w:line="240" w:lineRule="auto"/>
        <w:jc w:val="both"/>
        <w:rPr>
          <w:rFonts w:ascii="Times New Roman" w:hAnsi="Times New Roman"/>
          <w:color w:val="000000"/>
          <w:sz w:val="28"/>
          <w:szCs w:val="28"/>
          <w:lang w:val="uk-UA"/>
        </w:rPr>
      </w:pPr>
      <w:r w:rsidRPr="002348E2">
        <w:rPr>
          <w:rFonts w:ascii="Times New Roman" w:hAnsi="Times New Roman"/>
          <w:color w:val="000000"/>
          <w:sz w:val="28"/>
          <w:szCs w:val="28"/>
          <w:lang w:val="uk-UA"/>
        </w:rPr>
        <w:t xml:space="preserve">    -  п</w:t>
      </w:r>
      <w:r w:rsidRPr="002348E2">
        <w:rPr>
          <w:rFonts w:ascii="Times New Roman" w:hAnsi="Times New Roman"/>
          <w:color w:val="000000"/>
          <w:sz w:val="28"/>
          <w:szCs w:val="28"/>
        </w:rPr>
        <w:t xml:space="preserve">ридбання спеціальної техніки (трактор) для Комунального підприємства "Носівка- </w:t>
      </w:r>
      <w:r w:rsidRPr="002348E2">
        <w:rPr>
          <w:rFonts w:ascii="Times New Roman" w:hAnsi="Times New Roman"/>
          <w:color w:val="000000"/>
          <w:sz w:val="28"/>
          <w:szCs w:val="28"/>
          <w:lang w:val="uk-UA"/>
        </w:rPr>
        <w:t xml:space="preserve">  </w:t>
      </w:r>
      <w:r w:rsidRPr="002348E2">
        <w:rPr>
          <w:rFonts w:ascii="Times New Roman" w:hAnsi="Times New Roman"/>
          <w:color w:val="000000"/>
          <w:sz w:val="28"/>
          <w:szCs w:val="28"/>
        </w:rPr>
        <w:t>Комунальник"</w:t>
      </w:r>
      <w:r w:rsidRPr="002348E2">
        <w:rPr>
          <w:rFonts w:ascii="Times New Roman" w:hAnsi="Times New Roman"/>
          <w:color w:val="000000"/>
          <w:sz w:val="28"/>
          <w:szCs w:val="28"/>
          <w:lang w:val="uk-UA"/>
        </w:rPr>
        <w:t>-474,8 тис. грн.,</w:t>
      </w:r>
    </w:p>
    <w:p w:rsidR="00E40FE3" w:rsidRPr="002348E2" w:rsidRDefault="00E40FE3" w:rsidP="00C76A5B">
      <w:pPr>
        <w:spacing w:after="0" w:line="240" w:lineRule="auto"/>
        <w:jc w:val="both"/>
        <w:rPr>
          <w:rFonts w:ascii="Times New Roman" w:hAnsi="Times New Roman"/>
          <w:color w:val="000000"/>
          <w:sz w:val="28"/>
          <w:szCs w:val="28"/>
          <w:lang w:val="uk-UA"/>
        </w:rPr>
      </w:pPr>
      <w:r w:rsidRPr="002348E2">
        <w:rPr>
          <w:rFonts w:ascii="Times New Roman" w:hAnsi="Times New Roman"/>
          <w:color w:val="000000"/>
          <w:sz w:val="28"/>
          <w:szCs w:val="28"/>
          <w:lang w:val="uk-UA"/>
        </w:rPr>
        <w:t xml:space="preserve">    -   п</w:t>
      </w:r>
      <w:r w:rsidRPr="002348E2">
        <w:rPr>
          <w:rFonts w:ascii="Times New Roman" w:hAnsi="Times New Roman"/>
          <w:color w:val="000000"/>
          <w:sz w:val="28"/>
          <w:szCs w:val="28"/>
        </w:rPr>
        <w:t xml:space="preserve">ридбання комплектувальних виробів (відвал снігоочисний, </w:t>
      </w:r>
      <w:r w:rsidRPr="002348E2">
        <w:rPr>
          <w:rFonts w:ascii="Times New Roman" w:hAnsi="Times New Roman"/>
          <w:color w:val="000000"/>
          <w:sz w:val="28"/>
          <w:szCs w:val="28"/>
          <w:lang w:val="uk-UA"/>
        </w:rPr>
        <w:t xml:space="preserve">     </w:t>
      </w:r>
      <w:r w:rsidRPr="002348E2">
        <w:rPr>
          <w:rFonts w:ascii="Times New Roman" w:hAnsi="Times New Roman"/>
          <w:color w:val="000000"/>
          <w:sz w:val="28"/>
          <w:szCs w:val="28"/>
        </w:rPr>
        <w:t xml:space="preserve">подрібнювач </w:t>
      </w:r>
      <w:r w:rsidRPr="002348E2">
        <w:rPr>
          <w:rFonts w:ascii="Times New Roman" w:hAnsi="Times New Roman"/>
          <w:color w:val="000000"/>
          <w:sz w:val="28"/>
          <w:szCs w:val="28"/>
          <w:lang w:val="uk-UA"/>
        </w:rPr>
        <w:t xml:space="preserve">   гі</w:t>
      </w:r>
      <w:r w:rsidRPr="002348E2">
        <w:rPr>
          <w:rFonts w:ascii="Times New Roman" w:hAnsi="Times New Roman"/>
          <w:color w:val="000000"/>
          <w:sz w:val="28"/>
          <w:szCs w:val="28"/>
        </w:rPr>
        <w:t>лок) до транспортних засобів спеціального призначення для Комунального підприємства "Носівка-Комунальник</w:t>
      </w:r>
      <w:r w:rsidRPr="002348E2">
        <w:rPr>
          <w:rFonts w:ascii="Times New Roman" w:hAnsi="Times New Roman"/>
          <w:color w:val="000000"/>
          <w:sz w:val="28"/>
          <w:szCs w:val="28"/>
          <w:lang w:val="uk-UA"/>
        </w:rPr>
        <w:t xml:space="preserve"> -179,4 тис. грн.</w:t>
      </w:r>
    </w:p>
    <w:p w:rsidR="00BD7E1E" w:rsidRDefault="00E40FE3" w:rsidP="00C76A5B">
      <w:pPr>
        <w:jc w:val="both"/>
        <w:rPr>
          <w:rFonts w:ascii="Times New Roman" w:hAnsi="Times New Roman"/>
          <w:color w:val="000000"/>
          <w:sz w:val="28"/>
          <w:szCs w:val="28"/>
          <w:lang w:val="uk-UA"/>
        </w:rPr>
      </w:pPr>
      <w:r w:rsidRPr="002348E2">
        <w:rPr>
          <w:rFonts w:ascii="Times New Roman" w:hAnsi="Times New Roman"/>
          <w:color w:val="000000"/>
          <w:sz w:val="28"/>
          <w:szCs w:val="28"/>
          <w:lang w:val="uk-UA"/>
        </w:rPr>
        <w:lastRenderedPageBreak/>
        <w:t xml:space="preserve">   -   придбання  грузового автомобіля для забезпечення доставки дров для комунального підприємства «Носівські теплові мережі» в сумі 199 тис. грн.</w:t>
      </w:r>
    </w:p>
    <w:p w:rsidR="00D63F59" w:rsidRPr="00550B20" w:rsidRDefault="00C963A5" w:rsidP="00D63F59">
      <w:pPr>
        <w:spacing w:after="0" w:line="240" w:lineRule="auto"/>
        <w:jc w:val="both"/>
        <w:rPr>
          <w:rFonts w:ascii="Times New Roman" w:hAnsi="Times New Roman"/>
          <w:color w:val="000000"/>
          <w:sz w:val="28"/>
          <w:szCs w:val="28"/>
          <w:lang w:val="uk-UA"/>
        </w:rPr>
      </w:pPr>
      <w:r w:rsidRPr="00C963A5">
        <w:rPr>
          <w:rFonts w:ascii="Times New Roman" w:hAnsi="Times New Roman"/>
          <w:color w:val="000000"/>
          <w:sz w:val="28"/>
          <w:szCs w:val="28"/>
          <w:lang w:val="uk-UA"/>
        </w:rPr>
        <w:t xml:space="preserve">  </w:t>
      </w:r>
      <w:r w:rsidR="00BD7E1E" w:rsidRPr="00C963A5">
        <w:rPr>
          <w:rFonts w:ascii="Times New Roman" w:hAnsi="Times New Roman"/>
          <w:color w:val="000000"/>
          <w:sz w:val="28"/>
          <w:szCs w:val="28"/>
          <w:lang w:val="uk-UA"/>
        </w:rPr>
        <w:t>За рахунок субвенції з державного бюджету місцевим бюджетам на соціальний економічний розвиток окремих територій придбано велопарковки для населених пунктів Носівської міської територіальної громади   на суму 61,8 тис.грн.</w:t>
      </w:r>
      <w:r w:rsidR="00D63F59" w:rsidRPr="00C963A5">
        <w:rPr>
          <w:rFonts w:ascii="Times New Roman" w:hAnsi="Times New Roman"/>
          <w:sz w:val="28"/>
          <w:szCs w:val="28"/>
          <w:lang w:val="uk-UA"/>
        </w:rPr>
        <w:t xml:space="preserve"> Закупл</w:t>
      </w:r>
      <w:r w:rsidRPr="00C963A5">
        <w:rPr>
          <w:rFonts w:ascii="Times New Roman" w:hAnsi="Times New Roman"/>
          <w:sz w:val="28"/>
          <w:szCs w:val="28"/>
          <w:lang w:val="uk-UA"/>
        </w:rPr>
        <w:t xml:space="preserve">ено </w:t>
      </w:r>
      <w:r w:rsidR="00D63F59" w:rsidRPr="00C963A5">
        <w:rPr>
          <w:rFonts w:ascii="Times New Roman" w:hAnsi="Times New Roman"/>
          <w:sz w:val="28"/>
          <w:szCs w:val="28"/>
          <w:lang w:val="uk-UA"/>
        </w:rPr>
        <w:t xml:space="preserve"> дитячих майданчиків та іншого обладнання </w:t>
      </w:r>
      <w:r w:rsidRPr="00C963A5">
        <w:rPr>
          <w:rFonts w:ascii="Times New Roman" w:hAnsi="Times New Roman"/>
          <w:sz w:val="28"/>
          <w:szCs w:val="28"/>
          <w:lang w:val="uk-UA"/>
        </w:rPr>
        <w:t>на</w:t>
      </w:r>
      <w:r w:rsidR="00D63F59" w:rsidRPr="00C963A5">
        <w:rPr>
          <w:rFonts w:ascii="Times New Roman" w:hAnsi="Times New Roman"/>
          <w:sz w:val="28"/>
          <w:szCs w:val="28"/>
          <w:lang w:val="uk-UA"/>
        </w:rPr>
        <w:t xml:space="preserve"> сум</w:t>
      </w:r>
      <w:r w:rsidRPr="00C963A5">
        <w:rPr>
          <w:rFonts w:ascii="Times New Roman" w:hAnsi="Times New Roman"/>
          <w:sz w:val="28"/>
          <w:szCs w:val="28"/>
          <w:lang w:val="uk-UA"/>
        </w:rPr>
        <w:t>у</w:t>
      </w:r>
      <w:r w:rsidR="00D63F59" w:rsidRPr="00C963A5">
        <w:rPr>
          <w:rFonts w:ascii="Times New Roman" w:hAnsi="Times New Roman"/>
          <w:sz w:val="28"/>
          <w:szCs w:val="28"/>
          <w:lang w:val="uk-UA"/>
        </w:rPr>
        <w:t xml:space="preserve"> 509,9 тис. грн.</w:t>
      </w:r>
      <w:r w:rsidR="004812D7">
        <w:rPr>
          <w:rFonts w:ascii="Times New Roman" w:hAnsi="Times New Roman"/>
          <w:sz w:val="28"/>
          <w:szCs w:val="28"/>
          <w:lang w:val="uk-UA"/>
        </w:rPr>
        <w:t>. П</w:t>
      </w:r>
      <w:r w:rsidR="004812D7">
        <w:rPr>
          <w:rFonts w:ascii="Times New Roman" w:hAnsi="Times New Roman"/>
          <w:color w:val="000000"/>
          <w:sz w:val="28"/>
          <w:szCs w:val="28"/>
          <w:lang w:val="uk-UA"/>
        </w:rPr>
        <w:t>роведено б</w:t>
      </w:r>
      <w:r w:rsidR="004812D7" w:rsidRPr="00550B20">
        <w:rPr>
          <w:rFonts w:ascii="Times New Roman" w:hAnsi="Times New Roman"/>
          <w:color w:val="000000"/>
          <w:sz w:val="28"/>
          <w:szCs w:val="28"/>
          <w:lang w:val="uk-UA"/>
        </w:rPr>
        <w:t>удівництво дитячого майданчика по вул. Центральній в сумі 215,9</w:t>
      </w:r>
      <w:r w:rsidR="004812D7" w:rsidRPr="000B51A2">
        <w:rPr>
          <w:rFonts w:ascii="Times New Roman" w:hAnsi="Times New Roman"/>
          <w:color w:val="000000"/>
          <w:sz w:val="28"/>
          <w:szCs w:val="28"/>
          <w:lang w:val="uk-UA"/>
        </w:rPr>
        <w:t xml:space="preserve"> тис. грн.</w:t>
      </w:r>
      <w:r w:rsidR="004812D7">
        <w:rPr>
          <w:rFonts w:ascii="Times New Roman" w:hAnsi="Times New Roman"/>
          <w:color w:val="000000"/>
          <w:sz w:val="28"/>
          <w:szCs w:val="28"/>
          <w:lang w:val="uk-UA"/>
        </w:rPr>
        <w:t>,</w:t>
      </w:r>
      <w:r w:rsidR="004812D7" w:rsidRPr="000B51A2">
        <w:rPr>
          <w:rFonts w:ascii="Times New Roman" w:hAnsi="Times New Roman"/>
          <w:sz w:val="28"/>
          <w:szCs w:val="28"/>
          <w:lang w:val="uk-UA"/>
        </w:rPr>
        <w:t xml:space="preserve"> </w:t>
      </w:r>
      <w:r>
        <w:rPr>
          <w:rFonts w:ascii="Times New Roman" w:hAnsi="Times New Roman"/>
          <w:sz w:val="28"/>
          <w:szCs w:val="28"/>
          <w:lang w:val="uk-UA"/>
        </w:rPr>
        <w:t xml:space="preserve"> а також</w:t>
      </w:r>
      <w:r w:rsidR="00D63F59" w:rsidRPr="00550B20">
        <w:rPr>
          <w:rFonts w:ascii="Times New Roman" w:hAnsi="Times New Roman"/>
          <w:sz w:val="28"/>
          <w:szCs w:val="28"/>
          <w:lang w:val="uk-UA"/>
        </w:rPr>
        <w:t xml:space="preserve"> </w:t>
      </w:r>
      <w:r>
        <w:rPr>
          <w:rFonts w:ascii="Times New Roman" w:hAnsi="Times New Roman"/>
          <w:sz w:val="28"/>
          <w:szCs w:val="28"/>
          <w:lang w:val="uk-UA"/>
        </w:rPr>
        <w:t>проведено к</w:t>
      </w:r>
      <w:r w:rsidR="00D63F59" w:rsidRPr="00550B20">
        <w:rPr>
          <w:rFonts w:ascii="Times New Roman" w:hAnsi="Times New Roman"/>
          <w:color w:val="000000"/>
          <w:sz w:val="28"/>
          <w:szCs w:val="28"/>
          <w:lang w:val="uk-UA"/>
        </w:rPr>
        <w:t>апітальний ремонт елементів благоустрою прилеглої території будівлі Носівської міської ради з встановленням архітектурно-паркової композиції з сонячними панелями в сумі 408,4 тис. грн.</w:t>
      </w:r>
      <w:r w:rsidR="004812D7">
        <w:rPr>
          <w:rFonts w:ascii="Times New Roman" w:hAnsi="Times New Roman"/>
          <w:color w:val="000000"/>
          <w:sz w:val="28"/>
          <w:szCs w:val="28"/>
          <w:lang w:val="uk-UA"/>
        </w:rPr>
        <w:t>.</w:t>
      </w:r>
    </w:p>
    <w:p w:rsidR="00E40FE3" w:rsidRPr="005A2BB5" w:rsidRDefault="00E40FE3" w:rsidP="00C76A5B">
      <w:pPr>
        <w:jc w:val="both"/>
        <w:rPr>
          <w:rFonts w:ascii="Times New Roman" w:hAnsi="Times New Roman"/>
          <w:sz w:val="28"/>
          <w:szCs w:val="28"/>
          <w:lang w:val="uk-UA"/>
        </w:rPr>
      </w:pPr>
      <w:r w:rsidRPr="005A2BB5">
        <w:rPr>
          <w:rFonts w:ascii="Times New Roman" w:hAnsi="Times New Roman"/>
          <w:sz w:val="28"/>
          <w:szCs w:val="28"/>
          <w:lang w:val="uk-UA"/>
        </w:rPr>
        <w:t xml:space="preserve"> </w:t>
      </w:r>
      <w:r w:rsidRPr="005A2BB5">
        <w:rPr>
          <w:rFonts w:ascii="Times New Roman" w:hAnsi="Times New Roman"/>
          <w:color w:val="000000"/>
          <w:sz w:val="28"/>
          <w:szCs w:val="28"/>
          <w:lang w:val="uk-UA"/>
        </w:rPr>
        <w:t xml:space="preserve"> </w:t>
      </w:r>
    </w:p>
    <w:p w:rsidR="00E40FE3" w:rsidRPr="0077282D"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Pr="00563AA7" w:rsidRDefault="00E40FE3" w:rsidP="00A11E1B">
      <w:pPr>
        <w:spacing w:after="0" w:line="240" w:lineRule="auto"/>
        <w:ind w:firstLine="300"/>
        <w:jc w:val="both"/>
        <w:rPr>
          <w:rFonts w:ascii="Times New Roman" w:hAnsi="Times New Roman"/>
          <w:b/>
          <w:i/>
          <w:color w:val="000000"/>
          <w:sz w:val="28"/>
          <w:szCs w:val="28"/>
          <w:u w:val="single"/>
          <w:lang w:val="uk-UA" w:eastAsia="ru-RU"/>
        </w:rPr>
      </w:pPr>
      <w:r w:rsidRPr="00563AA7">
        <w:rPr>
          <w:rFonts w:ascii="Times New Roman" w:hAnsi="Times New Roman"/>
          <w:b/>
          <w:i/>
          <w:iCs/>
          <w:color w:val="000000"/>
          <w:sz w:val="28"/>
          <w:szCs w:val="28"/>
          <w:u w:val="single"/>
          <w:lang w:val="uk-UA" w:eastAsia="ru-RU"/>
        </w:rPr>
        <w:t>КП «НОСІКВА- КОМУНАЛЬНИК</w:t>
      </w:r>
      <w:r w:rsidR="00773881">
        <w:rPr>
          <w:rFonts w:ascii="Times New Roman" w:hAnsi="Times New Roman"/>
          <w:b/>
          <w:i/>
          <w:iCs/>
          <w:color w:val="000000"/>
          <w:sz w:val="28"/>
          <w:szCs w:val="28"/>
          <w:u w:val="single"/>
          <w:lang w:val="uk-UA" w:eastAsia="ru-RU"/>
        </w:rPr>
        <w:t>»</w:t>
      </w:r>
    </w:p>
    <w:p w:rsidR="00E40FE3" w:rsidRPr="002348E2" w:rsidRDefault="00E40FE3" w:rsidP="002348E2">
      <w:pPr>
        <w:jc w:val="both"/>
        <w:rPr>
          <w:rFonts w:ascii="Times New Roman" w:hAnsi="Times New Roman"/>
          <w:sz w:val="28"/>
          <w:szCs w:val="28"/>
          <w:lang w:val="uk-UA"/>
        </w:rPr>
      </w:pPr>
      <w:r w:rsidRPr="002348E2">
        <w:rPr>
          <w:rFonts w:ascii="Times New Roman" w:hAnsi="Times New Roman"/>
          <w:sz w:val="28"/>
          <w:szCs w:val="28"/>
          <w:lang w:val="uk-UA"/>
        </w:rPr>
        <w:t>Основним видом діяльності підприємства є надання послуг з централізованого водопостачання та водовідведення.</w:t>
      </w:r>
    </w:p>
    <w:p w:rsidR="00E40FE3" w:rsidRPr="002348E2" w:rsidRDefault="00E40FE3" w:rsidP="002348E2">
      <w:pPr>
        <w:jc w:val="center"/>
        <w:rPr>
          <w:rFonts w:ascii="Times New Roman" w:hAnsi="Times New Roman"/>
          <w:sz w:val="28"/>
          <w:szCs w:val="28"/>
          <w:lang w:val="uk-UA"/>
        </w:rPr>
      </w:pPr>
      <w:r w:rsidRPr="002348E2">
        <w:rPr>
          <w:rFonts w:ascii="Times New Roman" w:hAnsi="Times New Roman"/>
          <w:sz w:val="28"/>
          <w:szCs w:val="28"/>
          <w:lang w:val="uk-UA"/>
        </w:rPr>
        <w:t>Основні показники даного виду діяльності.</w:t>
      </w:r>
    </w:p>
    <w:tbl>
      <w:tblPr>
        <w:tblW w:w="80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815"/>
        <w:gridCol w:w="1470"/>
        <w:gridCol w:w="1380"/>
      </w:tblGrid>
      <w:tr w:rsidR="00C4507F" w:rsidRPr="002348E2" w:rsidTr="00C4507F">
        <w:trPr>
          <w:trHeight w:val="420"/>
        </w:trPr>
        <w:tc>
          <w:tcPr>
            <w:tcW w:w="375" w:type="dxa"/>
          </w:tcPr>
          <w:p w:rsidR="00C4507F" w:rsidRPr="002348E2" w:rsidRDefault="00C4507F" w:rsidP="00C40A01">
            <w:pPr>
              <w:rPr>
                <w:rFonts w:ascii="Times New Roman" w:hAnsi="Times New Roman"/>
                <w:sz w:val="24"/>
                <w:szCs w:val="24"/>
                <w:lang w:val="uk-UA"/>
              </w:rPr>
            </w:pPr>
          </w:p>
        </w:tc>
        <w:tc>
          <w:tcPr>
            <w:tcW w:w="4815" w:type="dxa"/>
          </w:tcPr>
          <w:p w:rsidR="00C4507F" w:rsidRPr="002348E2" w:rsidRDefault="00C4507F" w:rsidP="00C40A01">
            <w:pPr>
              <w:jc w:val="center"/>
              <w:rPr>
                <w:rFonts w:ascii="Times New Roman" w:hAnsi="Times New Roman"/>
                <w:sz w:val="24"/>
                <w:szCs w:val="24"/>
                <w:lang w:val="uk-UA"/>
              </w:rPr>
            </w:pPr>
            <w:r w:rsidRPr="002348E2">
              <w:rPr>
                <w:rFonts w:ascii="Times New Roman" w:hAnsi="Times New Roman"/>
                <w:sz w:val="24"/>
                <w:szCs w:val="24"/>
                <w:lang w:val="uk-UA"/>
              </w:rPr>
              <w:t>Водопостачання</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en-US"/>
              </w:rPr>
              <w:t>2017</w:t>
            </w:r>
            <w:r w:rsidRPr="002348E2">
              <w:rPr>
                <w:rFonts w:ascii="Times New Roman" w:hAnsi="Times New Roman"/>
                <w:sz w:val="24"/>
                <w:szCs w:val="24"/>
                <w:lang w:val="uk-UA"/>
              </w:rPr>
              <w:t>р.</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2018р.</w:t>
            </w:r>
          </w:p>
        </w:tc>
      </w:tr>
      <w:tr w:rsidR="00C4507F" w:rsidRPr="002348E2" w:rsidTr="00C4507F">
        <w:trPr>
          <w:trHeight w:val="40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Піднято води артезіанськими свердловинами – тис. м3</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498,5</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510,4</w:t>
            </w:r>
          </w:p>
        </w:tc>
      </w:tr>
      <w:tr w:rsidR="00C4507F" w:rsidRPr="002348E2" w:rsidTr="00C4507F">
        <w:trPr>
          <w:trHeight w:val="37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Реалізовано води усім споживачам  - тис.м3</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361,9</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378,6</w:t>
            </w:r>
          </w:p>
        </w:tc>
      </w:tr>
      <w:tr w:rsidR="00C4507F" w:rsidRPr="002348E2" w:rsidTr="00C4507F">
        <w:trPr>
          <w:trHeight w:val="300"/>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Втрати води в % до обсягу поданої в систему  води - %</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27,4</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25,7</w:t>
            </w:r>
          </w:p>
        </w:tc>
      </w:tr>
      <w:tr w:rsidR="00C4507F" w:rsidRPr="002348E2" w:rsidTr="00C4507F">
        <w:trPr>
          <w:trHeight w:val="270"/>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4</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Витрати електроенергії  на підйом води – тис. кВт/год.</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305,5</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294,0</w:t>
            </w:r>
          </w:p>
        </w:tc>
      </w:tr>
      <w:tr w:rsidR="00C4507F" w:rsidRPr="002348E2" w:rsidTr="00C4507F">
        <w:trPr>
          <w:trHeight w:val="300"/>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5</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Тариф на послуги з водопостачання грн.м3</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11,65</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11,65</w:t>
            </w:r>
          </w:p>
        </w:tc>
      </w:tr>
      <w:tr w:rsidR="00C4507F" w:rsidRPr="002348E2" w:rsidTr="00C4507F">
        <w:trPr>
          <w:trHeight w:val="34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6</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Рівень відшкодування тарифу -%</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101,9</w:t>
            </w:r>
          </w:p>
        </w:tc>
        <w:tc>
          <w:tcPr>
            <w:tcW w:w="1380" w:type="dxa"/>
          </w:tcPr>
          <w:p w:rsidR="00C4507F" w:rsidRPr="002348E2" w:rsidRDefault="00C4507F" w:rsidP="00142DF0">
            <w:pPr>
              <w:rPr>
                <w:rFonts w:ascii="Times New Roman" w:hAnsi="Times New Roman"/>
                <w:sz w:val="24"/>
                <w:szCs w:val="24"/>
                <w:lang w:val="uk-UA"/>
              </w:rPr>
            </w:pPr>
            <w:r w:rsidRPr="002348E2">
              <w:rPr>
                <w:rFonts w:ascii="Times New Roman" w:hAnsi="Times New Roman"/>
                <w:sz w:val="24"/>
                <w:szCs w:val="24"/>
                <w:lang w:val="uk-UA"/>
              </w:rPr>
              <w:t>9</w:t>
            </w:r>
            <w:r w:rsidR="00142DF0">
              <w:rPr>
                <w:rFonts w:ascii="Times New Roman" w:hAnsi="Times New Roman"/>
                <w:sz w:val="24"/>
                <w:szCs w:val="24"/>
                <w:lang w:val="uk-UA"/>
              </w:rPr>
              <w:t>3,7</w:t>
            </w:r>
          </w:p>
        </w:tc>
      </w:tr>
      <w:tr w:rsidR="00C4507F" w:rsidRPr="002348E2" w:rsidTr="00C4507F">
        <w:trPr>
          <w:trHeight w:val="484"/>
        </w:trPr>
        <w:tc>
          <w:tcPr>
            <w:tcW w:w="375" w:type="dxa"/>
            <w:tcBorders>
              <w:right w:val="nil"/>
            </w:tcBorders>
          </w:tcPr>
          <w:p w:rsidR="00C4507F" w:rsidRPr="002348E2" w:rsidRDefault="00C4507F" w:rsidP="00C40A01">
            <w:pPr>
              <w:rPr>
                <w:rFonts w:ascii="Times New Roman" w:hAnsi="Times New Roman"/>
                <w:sz w:val="24"/>
                <w:szCs w:val="24"/>
                <w:lang w:val="uk-UA"/>
              </w:rPr>
            </w:pPr>
          </w:p>
        </w:tc>
        <w:tc>
          <w:tcPr>
            <w:tcW w:w="4815" w:type="dxa"/>
            <w:tcBorders>
              <w:left w:val="nil"/>
              <w:right w:val="nil"/>
            </w:tcBorders>
          </w:tcPr>
          <w:p w:rsidR="00C4507F" w:rsidRPr="002348E2" w:rsidRDefault="00C4507F" w:rsidP="00C40A01">
            <w:pPr>
              <w:jc w:val="center"/>
              <w:rPr>
                <w:rFonts w:ascii="Times New Roman" w:hAnsi="Times New Roman"/>
                <w:sz w:val="24"/>
                <w:szCs w:val="24"/>
                <w:lang w:val="uk-UA"/>
              </w:rPr>
            </w:pPr>
            <w:r w:rsidRPr="002348E2">
              <w:rPr>
                <w:rFonts w:ascii="Times New Roman" w:hAnsi="Times New Roman"/>
                <w:sz w:val="24"/>
                <w:szCs w:val="24"/>
                <w:lang w:val="uk-UA"/>
              </w:rPr>
              <w:t>Водовідведення</w:t>
            </w:r>
          </w:p>
        </w:tc>
        <w:tc>
          <w:tcPr>
            <w:tcW w:w="1470" w:type="dxa"/>
            <w:tcBorders>
              <w:left w:val="nil"/>
              <w:right w:val="nil"/>
            </w:tcBorders>
          </w:tcPr>
          <w:p w:rsidR="00C4507F" w:rsidRPr="002348E2" w:rsidRDefault="00C4507F" w:rsidP="00C40A01">
            <w:pPr>
              <w:rPr>
                <w:rFonts w:ascii="Times New Roman" w:hAnsi="Times New Roman"/>
                <w:sz w:val="24"/>
                <w:szCs w:val="24"/>
                <w:lang w:val="uk-UA"/>
              </w:rPr>
            </w:pPr>
          </w:p>
        </w:tc>
        <w:tc>
          <w:tcPr>
            <w:tcW w:w="1380" w:type="dxa"/>
            <w:tcBorders>
              <w:left w:val="nil"/>
            </w:tcBorders>
          </w:tcPr>
          <w:p w:rsidR="00C4507F" w:rsidRPr="002348E2" w:rsidRDefault="00C4507F" w:rsidP="00C40A01">
            <w:pPr>
              <w:rPr>
                <w:rFonts w:ascii="Times New Roman" w:hAnsi="Times New Roman"/>
                <w:sz w:val="24"/>
                <w:szCs w:val="24"/>
                <w:lang w:val="uk-UA"/>
              </w:rPr>
            </w:pPr>
          </w:p>
        </w:tc>
      </w:tr>
      <w:tr w:rsidR="00C4507F" w:rsidRPr="002348E2" w:rsidTr="00C4507F">
        <w:trPr>
          <w:trHeight w:val="263"/>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Пропущено стоків тис.м3</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35,6</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32,0</w:t>
            </w:r>
          </w:p>
        </w:tc>
      </w:tr>
      <w:tr w:rsidR="00C4507F" w:rsidRPr="002348E2" w:rsidTr="00C4507F">
        <w:trPr>
          <w:trHeight w:val="31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Витрати електроенергії на пропуск стоків – тис. кВт/год</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21,2</w:t>
            </w:r>
          </w:p>
        </w:tc>
        <w:tc>
          <w:tcPr>
            <w:tcW w:w="138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17,6</w:t>
            </w:r>
          </w:p>
        </w:tc>
      </w:tr>
      <w:tr w:rsidR="00C4507F" w:rsidRPr="002348E2" w:rsidTr="00C4507F">
        <w:trPr>
          <w:trHeight w:val="240"/>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3</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Тариф на послуги з водовідведення грн.м3</w:t>
            </w:r>
          </w:p>
          <w:p w:rsidR="00C4507F" w:rsidRPr="002348E2" w:rsidRDefault="00C4507F" w:rsidP="002348E2">
            <w:pPr>
              <w:pStyle w:val="a7"/>
              <w:numPr>
                <w:ilvl w:val="0"/>
                <w:numId w:val="38"/>
              </w:numPr>
              <w:spacing w:after="0" w:line="276" w:lineRule="auto"/>
              <w:rPr>
                <w:rFonts w:ascii="Times New Roman" w:hAnsi="Times New Roman"/>
                <w:sz w:val="24"/>
                <w:szCs w:val="24"/>
                <w:lang w:val="uk-UA"/>
              </w:rPr>
            </w:pPr>
            <w:r w:rsidRPr="002348E2">
              <w:rPr>
                <w:rFonts w:ascii="Times New Roman" w:hAnsi="Times New Roman"/>
                <w:sz w:val="24"/>
                <w:szCs w:val="24"/>
                <w:lang w:val="uk-UA"/>
              </w:rPr>
              <w:t>Населення</w:t>
            </w:r>
          </w:p>
          <w:p w:rsidR="00C4507F" w:rsidRPr="002348E2" w:rsidRDefault="00C4507F" w:rsidP="002348E2">
            <w:pPr>
              <w:pStyle w:val="a7"/>
              <w:numPr>
                <w:ilvl w:val="0"/>
                <w:numId w:val="38"/>
              </w:numPr>
              <w:spacing w:after="0" w:line="276" w:lineRule="auto"/>
              <w:rPr>
                <w:rFonts w:ascii="Times New Roman" w:hAnsi="Times New Roman"/>
                <w:sz w:val="24"/>
                <w:szCs w:val="24"/>
                <w:lang w:val="uk-UA"/>
              </w:rPr>
            </w:pPr>
            <w:r w:rsidRPr="002348E2">
              <w:rPr>
                <w:rFonts w:ascii="Times New Roman" w:hAnsi="Times New Roman"/>
                <w:sz w:val="24"/>
                <w:szCs w:val="24"/>
                <w:lang w:val="uk-UA"/>
              </w:rPr>
              <w:t>Бюджетні та інші споживачі</w:t>
            </w:r>
          </w:p>
        </w:tc>
        <w:tc>
          <w:tcPr>
            <w:tcW w:w="1470" w:type="dxa"/>
          </w:tcPr>
          <w:p w:rsidR="00C4507F" w:rsidRPr="002348E2" w:rsidRDefault="00C4507F" w:rsidP="00C40A01">
            <w:pPr>
              <w:rPr>
                <w:rFonts w:ascii="Times New Roman" w:hAnsi="Times New Roman"/>
                <w:sz w:val="24"/>
                <w:szCs w:val="24"/>
                <w:lang w:val="uk-UA"/>
              </w:rPr>
            </w:pPr>
          </w:p>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15,05</w:t>
            </w:r>
          </w:p>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lastRenderedPageBreak/>
              <w:t>26,26</w:t>
            </w:r>
          </w:p>
        </w:tc>
        <w:tc>
          <w:tcPr>
            <w:tcW w:w="1380" w:type="dxa"/>
          </w:tcPr>
          <w:p w:rsidR="00C4507F" w:rsidRPr="002348E2" w:rsidRDefault="00C4507F" w:rsidP="00C40A01">
            <w:pPr>
              <w:rPr>
                <w:rFonts w:ascii="Times New Roman" w:hAnsi="Times New Roman"/>
                <w:sz w:val="24"/>
                <w:szCs w:val="24"/>
                <w:lang w:val="uk-UA"/>
              </w:rPr>
            </w:pPr>
          </w:p>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15,05</w:t>
            </w:r>
          </w:p>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lastRenderedPageBreak/>
              <w:t>26,26</w:t>
            </w:r>
          </w:p>
        </w:tc>
      </w:tr>
      <w:tr w:rsidR="00C4507F" w:rsidRPr="002348E2" w:rsidTr="00C4507F">
        <w:trPr>
          <w:trHeight w:val="345"/>
        </w:trPr>
        <w:tc>
          <w:tcPr>
            <w:tcW w:w="37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lastRenderedPageBreak/>
              <w:t>4</w:t>
            </w:r>
          </w:p>
        </w:tc>
        <w:tc>
          <w:tcPr>
            <w:tcW w:w="4815"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Рівень відшкодування тарифу -%</w:t>
            </w:r>
          </w:p>
        </w:tc>
        <w:tc>
          <w:tcPr>
            <w:tcW w:w="1470" w:type="dxa"/>
          </w:tcPr>
          <w:p w:rsidR="00C4507F" w:rsidRPr="002348E2" w:rsidRDefault="00C4507F" w:rsidP="00C40A01">
            <w:pPr>
              <w:rPr>
                <w:rFonts w:ascii="Times New Roman" w:hAnsi="Times New Roman"/>
                <w:sz w:val="24"/>
                <w:szCs w:val="24"/>
                <w:lang w:val="uk-UA"/>
              </w:rPr>
            </w:pPr>
            <w:r w:rsidRPr="002348E2">
              <w:rPr>
                <w:rFonts w:ascii="Times New Roman" w:hAnsi="Times New Roman"/>
                <w:sz w:val="24"/>
                <w:szCs w:val="24"/>
                <w:lang w:val="uk-UA"/>
              </w:rPr>
              <w:t>74,7</w:t>
            </w:r>
          </w:p>
        </w:tc>
        <w:tc>
          <w:tcPr>
            <w:tcW w:w="1380" w:type="dxa"/>
          </w:tcPr>
          <w:p w:rsidR="00142DF0" w:rsidRPr="002348E2" w:rsidRDefault="00142DF0" w:rsidP="00142DF0">
            <w:pPr>
              <w:rPr>
                <w:rFonts w:ascii="Times New Roman" w:hAnsi="Times New Roman"/>
                <w:sz w:val="24"/>
                <w:szCs w:val="24"/>
                <w:lang w:val="uk-UA"/>
              </w:rPr>
            </w:pPr>
            <w:r>
              <w:rPr>
                <w:rFonts w:ascii="Times New Roman" w:hAnsi="Times New Roman"/>
                <w:sz w:val="24"/>
                <w:szCs w:val="24"/>
                <w:lang w:val="uk-UA"/>
              </w:rPr>
              <w:t>99,5</w:t>
            </w:r>
          </w:p>
        </w:tc>
      </w:tr>
    </w:tbl>
    <w:p w:rsidR="00E40FE3" w:rsidRDefault="00E40FE3" w:rsidP="002348E2">
      <w:pPr>
        <w:jc w:val="both"/>
        <w:rPr>
          <w:sz w:val="28"/>
          <w:szCs w:val="28"/>
          <w:lang w:val="uk-UA"/>
        </w:rPr>
      </w:pPr>
      <w:r w:rsidRPr="002348E2">
        <w:rPr>
          <w:rFonts w:ascii="Times New Roman" w:hAnsi="Times New Roman"/>
          <w:sz w:val="28"/>
          <w:szCs w:val="28"/>
          <w:lang w:val="uk-UA"/>
        </w:rPr>
        <w:t>Встановлено водяних лічильників в кількості 69 шт.</w:t>
      </w:r>
      <w:r w:rsidR="004D2B2A">
        <w:rPr>
          <w:rFonts w:ascii="Times New Roman" w:hAnsi="Times New Roman"/>
          <w:sz w:val="28"/>
          <w:szCs w:val="28"/>
          <w:lang w:val="uk-UA"/>
        </w:rPr>
        <w:t xml:space="preserve"> Підключено до мережі водопостачання міста 47</w:t>
      </w:r>
      <w:r w:rsidRPr="002348E2">
        <w:rPr>
          <w:rFonts w:ascii="Times New Roman" w:hAnsi="Times New Roman"/>
          <w:sz w:val="28"/>
          <w:szCs w:val="28"/>
          <w:lang w:val="uk-UA"/>
        </w:rPr>
        <w:t xml:space="preserve"> нових споживачів  .</w:t>
      </w:r>
    </w:p>
    <w:p w:rsidR="00E40FE3" w:rsidRPr="00D8059E" w:rsidRDefault="00E40FE3" w:rsidP="00D8059E">
      <w:pPr>
        <w:jc w:val="both"/>
        <w:rPr>
          <w:rFonts w:ascii="Times New Roman" w:hAnsi="Times New Roman"/>
          <w:sz w:val="28"/>
          <w:szCs w:val="28"/>
          <w:lang w:val="uk-UA"/>
        </w:rPr>
      </w:pPr>
      <w:r w:rsidRPr="00D8059E">
        <w:rPr>
          <w:rFonts w:ascii="Times New Roman" w:hAnsi="Times New Roman"/>
          <w:sz w:val="28"/>
          <w:szCs w:val="28"/>
          <w:lang w:val="uk-UA"/>
        </w:rPr>
        <w:t>На виконання вимог спеціального дозволу на користування надрами, підприємство проводить роботи по підготовці гідрогеологічних  матеріалів по геологічному вивченню запасів корисних копалин, з метою подальшого їх затвердження.</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
        <w:gridCol w:w="4815"/>
        <w:gridCol w:w="1380"/>
      </w:tblGrid>
      <w:tr w:rsidR="00142DF0" w:rsidRPr="00784D9E" w:rsidTr="00C40A01">
        <w:trPr>
          <w:trHeight w:val="420"/>
        </w:trPr>
        <w:tc>
          <w:tcPr>
            <w:tcW w:w="375" w:type="dxa"/>
          </w:tcPr>
          <w:p w:rsidR="00142DF0" w:rsidRPr="00142DF0" w:rsidRDefault="00142DF0" w:rsidP="00C40A01">
            <w:pPr>
              <w:rPr>
                <w:lang w:val="uk-UA"/>
              </w:rPr>
            </w:pPr>
          </w:p>
        </w:tc>
        <w:tc>
          <w:tcPr>
            <w:tcW w:w="4815" w:type="dxa"/>
          </w:tcPr>
          <w:p w:rsidR="00142DF0" w:rsidRPr="00142DF0" w:rsidRDefault="00142DF0" w:rsidP="00C40A01">
            <w:pPr>
              <w:jc w:val="center"/>
              <w:rPr>
                <w:sz w:val="28"/>
                <w:szCs w:val="28"/>
                <w:lang w:val="uk-UA"/>
              </w:rPr>
            </w:pPr>
          </w:p>
        </w:tc>
        <w:tc>
          <w:tcPr>
            <w:tcW w:w="1380" w:type="dxa"/>
          </w:tcPr>
          <w:p w:rsidR="00142DF0" w:rsidRPr="00142DF0" w:rsidRDefault="00142DF0" w:rsidP="00C40A01">
            <w:pPr>
              <w:rPr>
                <w:rFonts w:ascii="Times New Roman" w:hAnsi="Times New Roman"/>
                <w:sz w:val="24"/>
                <w:szCs w:val="24"/>
                <w:lang w:val="uk-UA"/>
              </w:rPr>
            </w:pPr>
            <w:r w:rsidRPr="00142DF0">
              <w:rPr>
                <w:rFonts w:ascii="Times New Roman" w:hAnsi="Times New Roman"/>
                <w:sz w:val="24"/>
                <w:szCs w:val="24"/>
                <w:lang w:val="uk-UA"/>
              </w:rPr>
              <w:t>2018р.</w:t>
            </w:r>
          </w:p>
        </w:tc>
      </w:tr>
      <w:tr w:rsidR="00142DF0" w:rsidRPr="00784D9E" w:rsidTr="00C40A01">
        <w:trPr>
          <w:trHeight w:val="405"/>
        </w:trPr>
        <w:tc>
          <w:tcPr>
            <w:tcW w:w="375" w:type="dxa"/>
          </w:tcPr>
          <w:p w:rsidR="00142DF0" w:rsidRPr="00142DF0" w:rsidRDefault="00142DF0" w:rsidP="00C40A01">
            <w:pPr>
              <w:rPr>
                <w:rFonts w:ascii="Times New Roman" w:hAnsi="Times New Roman"/>
                <w:lang w:val="uk-UA"/>
              </w:rPr>
            </w:pPr>
            <w:r w:rsidRPr="00142DF0">
              <w:rPr>
                <w:rFonts w:ascii="Times New Roman" w:hAnsi="Times New Roman"/>
                <w:lang w:val="uk-UA"/>
              </w:rPr>
              <w:t>1</w:t>
            </w:r>
          </w:p>
        </w:tc>
        <w:tc>
          <w:tcPr>
            <w:tcW w:w="4815" w:type="dxa"/>
          </w:tcPr>
          <w:p w:rsidR="00142DF0" w:rsidRPr="00142DF0" w:rsidRDefault="00142DF0" w:rsidP="00C40A01">
            <w:pPr>
              <w:rPr>
                <w:rFonts w:ascii="Times New Roman" w:hAnsi="Times New Roman"/>
                <w:lang w:val="uk-UA"/>
              </w:rPr>
            </w:pPr>
            <w:r w:rsidRPr="00142DF0">
              <w:rPr>
                <w:rFonts w:ascii="Times New Roman" w:hAnsi="Times New Roman"/>
                <w:lang w:val="uk-UA"/>
              </w:rPr>
              <w:t>Загальний обсяг вивезених на полігоні ТПВ -т</w:t>
            </w:r>
            <w:r>
              <w:rPr>
                <w:rFonts w:ascii="Times New Roman" w:hAnsi="Times New Roman"/>
                <w:lang w:val="uk-UA"/>
              </w:rPr>
              <w:t>он</w:t>
            </w:r>
          </w:p>
        </w:tc>
        <w:tc>
          <w:tcPr>
            <w:tcW w:w="1380" w:type="dxa"/>
          </w:tcPr>
          <w:p w:rsidR="00142DF0" w:rsidRPr="00142DF0" w:rsidRDefault="00142DF0" w:rsidP="00142DF0">
            <w:pPr>
              <w:rPr>
                <w:rFonts w:ascii="Times New Roman" w:hAnsi="Times New Roman"/>
                <w:lang w:val="uk-UA"/>
              </w:rPr>
            </w:pPr>
            <w:r w:rsidRPr="00142DF0">
              <w:rPr>
                <w:rFonts w:ascii="Times New Roman" w:hAnsi="Times New Roman"/>
                <w:lang w:val="uk-UA"/>
              </w:rPr>
              <w:t xml:space="preserve">3978 </w:t>
            </w:r>
          </w:p>
        </w:tc>
      </w:tr>
      <w:tr w:rsidR="00142DF0" w:rsidRPr="00784D9E" w:rsidTr="00C40A01">
        <w:trPr>
          <w:trHeight w:val="375"/>
        </w:trPr>
        <w:tc>
          <w:tcPr>
            <w:tcW w:w="375" w:type="dxa"/>
          </w:tcPr>
          <w:p w:rsidR="00142DF0" w:rsidRPr="00142DF0" w:rsidRDefault="00142DF0" w:rsidP="00C40A01">
            <w:pPr>
              <w:rPr>
                <w:rFonts w:ascii="Times New Roman" w:hAnsi="Times New Roman"/>
                <w:lang w:val="uk-UA"/>
              </w:rPr>
            </w:pPr>
            <w:r w:rsidRPr="00142DF0">
              <w:rPr>
                <w:rFonts w:ascii="Times New Roman" w:hAnsi="Times New Roman"/>
                <w:lang w:val="uk-UA"/>
              </w:rPr>
              <w:t>2</w:t>
            </w:r>
          </w:p>
        </w:tc>
        <w:tc>
          <w:tcPr>
            <w:tcW w:w="4815" w:type="dxa"/>
          </w:tcPr>
          <w:p w:rsidR="00142DF0" w:rsidRPr="00142DF0" w:rsidRDefault="00142DF0" w:rsidP="00C40A01">
            <w:pPr>
              <w:rPr>
                <w:rFonts w:ascii="Times New Roman" w:hAnsi="Times New Roman"/>
                <w:lang w:val="uk-UA"/>
              </w:rPr>
            </w:pPr>
            <w:r w:rsidRPr="00142DF0">
              <w:rPr>
                <w:rFonts w:ascii="Times New Roman" w:hAnsi="Times New Roman"/>
                <w:lang w:val="uk-UA"/>
              </w:rPr>
              <w:t>Процент охоплення населення послугами із збирання ТПВ - %</w:t>
            </w:r>
          </w:p>
        </w:tc>
        <w:tc>
          <w:tcPr>
            <w:tcW w:w="1380" w:type="dxa"/>
          </w:tcPr>
          <w:p w:rsidR="00142DF0" w:rsidRPr="00142DF0" w:rsidRDefault="00142DF0" w:rsidP="00C40A01">
            <w:pPr>
              <w:rPr>
                <w:rFonts w:ascii="Times New Roman" w:hAnsi="Times New Roman"/>
                <w:lang w:val="en-US"/>
              </w:rPr>
            </w:pPr>
            <w:r w:rsidRPr="00142DF0">
              <w:rPr>
                <w:rFonts w:ascii="Times New Roman" w:hAnsi="Times New Roman"/>
                <w:lang w:val="uk-UA"/>
              </w:rPr>
              <w:t>7</w:t>
            </w:r>
            <w:r w:rsidRPr="00142DF0">
              <w:rPr>
                <w:rFonts w:ascii="Times New Roman" w:hAnsi="Times New Roman"/>
                <w:lang w:val="en-US"/>
              </w:rPr>
              <w:t>9</w:t>
            </w:r>
          </w:p>
        </w:tc>
      </w:tr>
    </w:tbl>
    <w:p w:rsidR="00E40FE3" w:rsidRDefault="00E40FE3" w:rsidP="007859BA">
      <w:pPr>
        <w:jc w:val="both"/>
        <w:rPr>
          <w:rFonts w:ascii="Times New Roman" w:hAnsi="Times New Roman"/>
          <w:sz w:val="28"/>
          <w:szCs w:val="28"/>
          <w:lang w:val="uk-UA"/>
        </w:rPr>
      </w:pPr>
    </w:p>
    <w:p w:rsidR="00142DF0" w:rsidRDefault="00142DF0" w:rsidP="007859BA">
      <w:pPr>
        <w:jc w:val="both"/>
        <w:rPr>
          <w:rFonts w:ascii="Times New Roman" w:hAnsi="Times New Roman"/>
          <w:sz w:val="28"/>
          <w:szCs w:val="28"/>
          <w:lang w:val="uk-UA"/>
        </w:rPr>
      </w:pPr>
    </w:p>
    <w:p w:rsidR="00142DF0" w:rsidRDefault="00142DF0" w:rsidP="007859BA">
      <w:pPr>
        <w:jc w:val="both"/>
        <w:rPr>
          <w:rFonts w:ascii="Times New Roman" w:hAnsi="Times New Roman"/>
          <w:sz w:val="28"/>
          <w:szCs w:val="28"/>
          <w:lang w:val="uk-UA"/>
        </w:rPr>
      </w:pPr>
    </w:p>
    <w:p w:rsidR="00142DF0" w:rsidRPr="00773881" w:rsidRDefault="00773881" w:rsidP="00550B20">
      <w:pPr>
        <w:jc w:val="center"/>
        <w:rPr>
          <w:rFonts w:ascii="Times New Roman" w:hAnsi="Times New Roman"/>
          <w:b/>
          <w:i/>
          <w:sz w:val="28"/>
          <w:szCs w:val="28"/>
          <w:u w:val="single"/>
          <w:lang w:val="uk-UA"/>
        </w:rPr>
      </w:pPr>
      <w:r w:rsidRPr="00773881">
        <w:rPr>
          <w:rFonts w:ascii="Times New Roman" w:hAnsi="Times New Roman"/>
          <w:b/>
          <w:i/>
          <w:sz w:val="28"/>
          <w:szCs w:val="28"/>
          <w:u w:val="single"/>
          <w:lang w:val="uk-UA"/>
        </w:rPr>
        <w:t>КП «НОСІВСЬКІ ТЕПЛОВІ МЕРЕЖІ»</w:t>
      </w:r>
    </w:p>
    <w:p w:rsidR="00773881" w:rsidRDefault="00550B20" w:rsidP="00773881">
      <w:pPr>
        <w:jc w:val="both"/>
        <w:rPr>
          <w:rFonts w:ascii="Times New Roman" w:hAnsi="Times New Roman"/>
          <w:sz w:val="28"/>
          <w:szCs w:val="28"/>
          <w:lang w:val="uk-UA"/>
        </w:rPr>
      </w:pPr>
      <w:r>
        <w:rPr>
          <w:rFonts w:ascii="Times New Roman" w:hAnsi="Times New Roman"/>
          <w:sz w:val="28"/>
          <w:szCs w:val="28"/>
          <w:lang w:val="uk-UA"/>
        </w:rPr>
        <w:t xml:space="preserve"> </w:t>
      </w:r>
      <w:r w:rsidR="00773881" w:rsidRPr="002348E2">
        <w:rPr>
          <w:rFonts w:ascii="Times New Roman" w:hAnsi="Times New Roman"/>
          <w:sz w:val="28"/>
          <w:szCs w:val="28"/>
          <w:lang w:val="uk-UA"/>
        </w:rPr>
        <w:t xml:space="preserve">Основним видом діяльності підприємства є надання послуг з </w:t>
      </w:r>
      <w:r w:rsidR="00773881">
        <w:rPr>
          <w:rFonts w:ascii="Times New Roman" w:hAnsi="Times New Roman"/>
          <w:sz w:val="28"/>
          <w:szCs w:val="28"/>
          <w:lang w:val="uk-UA"/>
        </w:rPr>
        <w:t>теплопостачання</w:t>
      </w:r>
      <w:r w:rsidR="00773881" w:rsidRPr="002348E2">
        <w:rPr>
          <w:rFonts w:ascii="Times New Roman" w:hAnsi="Times New Roman"/>
          <w:sz w:val="28"/>
          <w:szCs w:val="28"/>
          <w:lang w:val="uk-UA"/>
        </w:rPr>
        <w:t>.</w:t>
      </w:r>
    </w:p>
    <w:p w:rsidR="00550B20" w:rsidRPr="00550B20" w:rsidRDefault="00773881" w:rsidP="00773881">
      <w:pPr>
        <w:jc w:val="both"/>
        <w:rPr>
          <w:rFonts w:ascii="Times New Roman" w:hAnsi="Times New Roman"/>
          <w:sz w:val="28"/>
          <w:szCs w:val="28"/>
          <w:lang w:val="uk-UA"/>
        </w:rPr>
      </w:pPr>
      <w:r>
        <w:rPr>
          <w:rFonts w:ascii="Times New Roman" w:hAnsi="Times New Roman"/>
          <w:sz w:val="28"/>
          <w:szCs w:val="28"/>
          <w:lang w:val="uk-UA"/>
        </w:rPr>
        <w:t>Підприємство надає послуги  бюджетним установам та іншим споживачам Носівської міської ради, Носівського району, Макіївської та Мринської ОТГ на 29 котельнях</w:t>
      </w:r>
      <w:r w:rsidR="00C963A5">
        <w:rPr>
          <w:rFonts w:ascii="Times New Roman" w:hAnsi="Times New Roman"/>
          <w:sz w:val="28"/>
          <w:szCs w:val="28"/>
          <w:lang w:val="uk-UA"/>
        </w:rPr>
        <w:t>,</w:t>
      </w:r>
      <w:r>
        <w:rPr>
          <w:rFonts w:ascii="Times New Roman" w:hAnsi="Times New Roman"/>
          <w:sz w:val="28"/>
          <w:szCs w:val="28"/>
          <w:lang w:val="uk-UA"/>
        </w:rPr>
        <w:t xml:space="preserve"> з них на 8 котельн</w:t>
      </w:r>
      <w:r w:rsidR="00C963A5">
        <w:rPr>
          <w:rFonts w:ascii="Times New Roman" w:hAnsi="Times New Roman"/>
          <w:sz w:val="28"/>
          <w:szCs w:val="28"/>
          <w:lang w:val="uk-UA"/>
        </w:rPr>
        <w:t>я</w:t>
      </w:r>
      <w:r>
        <w:rPr>
          <w:rFonts w:ascii="Times New Roman" w:hAnsi="Times New Roman"/>
          <w:sz w:val="28"/>
          <w:szCs w:val="28"/>
          <w:lang w:val="uk-UA"/>
        </w:rPr>
        <w:t>х з альтернативним</w:t>
      </w:r>
      <w:r w:rsidR="00C963A5">
        <w:rPr>
          <w:rFonts w:ascii="Times New Roman" w:hAnsi="Times New Roman"/>
          <w:sz w:val="28"/>
          <w:szCs w:val="28"/>
          <w:lang w:val="uk-UA"/>
        </w:rPr>
        <w:t>и видами</w:t>
      </w:r>
      <w:r>
        <w:rPr>
          <w:rFonts w:ascii="Times New Roman" w:hAnsi="Times New Roman"/>
          <w:sz w:val="28"/>
          <w:szCs w:val="28"/>
          <w:lang w:val="uk-UA"/>
        </w:rPr>
        <w:t xml:space="preserve"> опалення. За 2018 рік вироблено  корисної теплової енергії 5</w:t>
      </w:r>
      <w:r w:rsidR="00D63F59">
        <w:rPr>
          <w:rFonts w:ascii="Times New Roman" w:hAnsi="Times New Roman"/>
          <w:sz w:val="28"/>
          <w:szCs w:val="28"/>
          <w:lang w:val="uk-UA"/>
        </w:rPr>
        <w:t>356</w:t>
      </w:r>
      <w:r w:rsidR="00550B20">
        <w:rPr>
          <w:rFonts w:ascii="Times New Roman" w:hAnsi="Times New Roman"/>
          <w:sz w:val="28"/>
          <w:szCs w:val="28"/>
          <w:lang w:val="uk-UA"/>
        </w:rPr>
        <w:t>,0</w:t>
      </w:r>
      <w:r>
        <w:rPr>
          <w:rFonts w:ascii="Times New Roman" w:hAnsi="Times New Roman"/>
          <w:sz w:val="28"/>
          <w:szCs w:val="28"/>
          <w:lang w:val="uk-UA"/>
        </w:rPr>
        <w:t xml:space="preserve"> Гкал.</w:t>
      </w:r>
      <w:r w:rsidR="00D63F59">
        <w:rPr>
          <w:rFonts w:ascii="Times New Roman" w:hAnsi="Times New Roman"/>
          <w:sz w:val="28"/>
          <w:szCs w:val="28"/>
          <w:lang w:val="uk-UA"/>
        </w:rPr>
        <w:t xml:space="preserve">  на суму 12804,7 тис.грн.</w:t>
      </w:r>
      <w:r w:rsidR="00550B20">
        <w:rPr>
          <w:rFonts w:ascii="Times New Roman" w:hAnsi="Times New Roman"/>
          <w:sz w:val="28"/>
          <w:szCs w:val="28"/>
          <w:lang w:val="uk-UA"/>
        </w:rPr>
        <w:t>, середньомісячна опалювальна площа 53454,2 м</w:t>
      </w:r>
      <w:r w:rsidR="00550B20">
        <w:rPr>
          <w:rFonts w:ascii="Times New Roman" w:hAnsi="Times New Roman"/>
          <w:sz w:val="28"/>
          <w:szCs w:val="28"/>
          <w:vertAlign w:val="superscript"/>
          <w:lang w:val="uk-UA"/>
        </w:rPr>
        <w:t>2</w:t>
      </w:r>
      <w:r w:rsidR="00550B20">
        <w:rPr>
          <w:rFonts w:ascii="Times New Roman" w:hAnsi="Times New Roman"/>
          <w:sz w:val="28"/>
          <w:szCs w:val="28"/>
          <w:lang w:val="uk-UA"/>
        </w:rPr>
        <w:t>.Підприємством  на опалювальний період використовується 860138,3 м</w:t>
      </w:r>
      <w:r w:rsidR="00550B20">
        <w:rPr>
          <w:rFonts w:ascii="Times New Roman" w:hAnsi="Times New Roman"/>
          <w:sz w:val="28"/>
          <w:szCs w:val="28"/>
          <w:vertAlign w:val="superscript"/>
          <w:lang w:val="uk-UA"/>
        </w:rPr>
        <w:t>3</w:t>
      </w:r>
      <w:r w:rsidR="00550B20">
        <w:rPr>
          <w:rFonts w:ascii="Times New Roman" w:hAnsi="Times New Roman"/>
          <w:sz w:val="28"/>
          <w:szCs w:val="28"/>
          <w:lang w:val="uk-UA"/>
        </w:rPr>
        <w:t xml:space="preserve"> газу.</w:t>
      </w:r>
    </w:p>
    <w:p w:rsidR="00773881" w:rsidRDefault="00773881" w:rsidP="007859BA">
      <w:pPr>
        <w:jc w:val="both"/>
        <w:rPr>
          <w:rFonts w:ascii="Times New Roman" w:hAnsi="Times New Roman"/>
          <w:sz w:val="28"/>
          <w:szCs w:val="28"/>
          <w:lang w:val="uk-UA"/>
        </w:rPr>
      </w:pPr>
    </w:p>
    <w:p w:rsidR="00E40FE3" w:rsidRPr="00D8059E" w:rsidRDefault="00E40FE3" w:rsidP="00A11E1B">
      <w:pPr>
        <w:spacing w:after="0" w:line="240" w:lineRule="auto"/>
        <w:ind w:firstLine="300"/>
        <w:jc w:val="both"/>
        <w:rPr>
          <w:rFonts w:ascii="Times New Roman" w:hAnsi="Times New Roman"/>
          <w:color w:val="000000"/>
          <w:sz w:val="28"/>
          <w:szCs w:val="28"/>
          <w:lang w:val="uk-UA" w:eastAsia="ru-RU"/>
        </w:rPr>
      </w:pPr>
    </w:p>
    <w:p w:rsidR="00E40FE3" w:rsidRDefault="00E40FE3" w:rsidP="00756B20">
      <w:pPr>
        <w:spacing w:after="0" w:line="240" w:lineRule="auto"/>
        <w:ind w:firstLine="300"/>
        <w:jc w:val="center"/>
        <w:rPr>
          <w:rFonts w:ascii="Times New Roman" w:hAnsi="Times New Roman"/>
          <w:b/>
          <w:bCs/>
          <w:i/>
          <w:iCs/>
          <w:color w:val="000000"/>
          <w:sz w:val="28"/>
          <w:szCs w:val="28"/>
          <w:u w:val="single"/>
          <w:lang w:val="uk-UA" w:eastAsia="ru-RU"/>
        </w:rPr>
      </w:pPr>
      <w:r w:rsidRPr="004E5810">
        <w:rPr>
          <w:rFonts w:ascii="Times New Roman" w:hAnsi="Times New Roman"/>
          <w:b/>
          <w:bCs/>
          <w:i/>
          <w:iCs/>
          <w:color w:val="000000"/>
          <w:sz w:val="28"/>
          <w:szCs w:val="28"/>
          <w:u w:val="single"/>
          <w:lang w:val="uk-UA" w:eastAsia="ru-RU"/>
        </w:rPr>
        <w:t>ДО</w:t>
      </w:r>
      <w:r w:rsidRPr="00620C06">
        <w:rPr>
          <w:rFonts w:ascii="Times New Roman" w:hAnsi="Times New Roman"/>
          <w:b/>
          <w:bCs/>
          <w:i/>
          <w:iCs/>
          <w:color w:val="000000"/>
          <w:sz w:val="28"/>
          <w:szCs w:val="28"/>
          <w:u w:val="single"/>
          <w:lang w:val="uk-UA" w:eastAsia="ru-RU"/>
        </w:rPr>
        <w:t>РОЖНЄ ГОСПОДАРСТВО</w:t>
      </w:r>
    </w:p>
    <w:p w:rsidR="008C6928" w:rsidRPr="00620C06" w:rsidRDefault="008C6928" w:rsidP="00756B20">
      <w:pPr>
        <w:spacing w:after="0" w:line="240" w:lineRule="auto"/>
        <w:ind w:firstLine="300"/>
        <w:jc w:val="center"/>
        <w:rPr>
          <w:rFonts w:ascii="Times New Roman" w:hAnsi="Times New Roman"/>
          <w:color w:val="000000"/>
          <w:sz w:val="28"/>
          <w:szCs w:val="28"/>
          <w:lang w:val="uk-UA" w:eastAsia="ru-RU"/>
        </w:rPr>
      </w:pPr>
    </w:p>
    <w:p w:rsidR="008C6928" w:rsidRPr="00550B20" w:rsidRDefault="00E40FE3" w:rsidP="00A11E1B">
      <w:pPr>
        <w:spacing w:after="0" w:line="240" w:lineRule="auto"/>
        <w:jc w:val="both"/>
        <w:rPr>
          <w:rFonts w:ascii="Times New Roman" w:hAnsi="Times New Roman"/>
          <w:sz w:val="28"/>
          <w:szCs w:val="28"/>
          <w:lang w:val="uk-UA"/>
        </w:rPr>
      </w:pPr>
      <w:r w:rsidRPr="008C6928">
        <w:rPr>
          <w:rFonts w:ascii="Times New Roman" w:hAnsi="Times New Roman"/>
          <w:color w:val="000000"/>
          <w:sz w:val="28"/>
          <w:szCs w:val="28"/>
          <w:lang w:val="uk-UA" w:eastAsia="ru-RU"/>
        </w:rPr>
        <w:t xml:space="preserve">       </w:t>
      </w:r>
      <w:r w:rsidR="008C6928">
        <w:rPr>
          <w:rFonts w:ascii="Times New Roman" w:hAnsi="Times New Roman"/>
          <w:color w:val="000000"/>
          <w:sz w:val="28"/>
          <w:szCs w:val="28"/>
          <w:lang w:val="uk-UA" w:eastAsia="ru-RU"/>
        </w:rPr>
        <w:t>Н</w:t>
      </w:r>
      <w:r w:rsidR="008C6928" w:rsidRPr="008C6928">
        <w:rPr>
          <w:rFonts w:ascii="Times New Roman" w:hAnsi="Times New Roman"/>
          <w:sz w:val="28"/>
          <w:szCs w:val="28"/>
          <w:lang w:val="uk-UA"/>
        </w:rPr>
        <w:t xml:space="preserve">а утримання доріг </w:t>
      </w:r>
      <w:r w:rsidR="008C6928">
        <w:rPr>
          <w:rFonts w:ascii="Times New Roman" w:hAnsi="Times New Roman"/>
          <w:sz w:val="28"/>
          <w:szCs w:val="28"/>
          <w:lang w:val="uk-UA"/>
        </w:rPr>
        <w:t>громади</w:t>
      </w:r>
      <w:r w:rsidR="008C6928" w:rsidRPr="008C6928">
        <w:rPr>
          <w:rFonts w:ascii="Times New Roman" w:hAnsi="Times New Roman"/>
          <w:sz w:val="28"/>
          <w:szCs w:val="28"/>
          <w:lang w:val="uk-UA"/>
        </w:rPr>
        <w:t xml:space="preserve"> </w:t>
      </w:r>
      <w:r w:rsidR="008C6928">
        <w:rPr>
          <w:rFonts w:ascii="Times New Roman" w:hAnsi="Times New Roman"/>
          <w:sz w:val="28"/>
          <w:szCs w:val="28"/>
          <w:lang w:val="uk-UA"/>
        </w:rPr>
        <w:t xml:space="preserve">(капітальні та поточні ремонти)  використано </w:t>
      </w:r>
      <w:r w:rsidR="008C6928" w:rsidRPr="00550B20">
        <w:rPr>
          <w:rFonts w:ascii="Times New Roman" w:hAnsi="Times New Roman"/>
          <w:sz w:val="28"/>
          <w:szCs w:val="28"/>
          <w:lang w:val="uk-UA"/>
        </w:rPr>
        <w:t>7159 тис.грн.</w:t>
      </w:r>
    </w:p>
    <w:p w:rsidR="00E40FE3" w:rsidRPr="00184B03" w:rsidRDefault="008C6928" w:rsidP="00A11E1B">
      <w:pPr>
        <w:spacing w:after="0" w:line="240" w:lineRule="auto"/>
        <w:jc w:val="both"/>
        <w:rPr>
          <w:rFonts w:ascii="Times New Roman" w:hAnsi="Times New Roman"/>
          <w:color w:val="000000"/>
          <w:sz w:val="28"/>
          <w:szCs w:val="28"/>
          <w:lang w:val="uk-UA"/>
        </w:rPr>
      </w:pPr>
      <w:r w:rsidRPr="00550B20">
        <w:rPr>
          <w:rFonts w:ascii="Times New Roman" w:hAnsi="Times New Roman"/>
          <w:color w:val="000000"/>
          <w:sz w:val="28"/>
          <w:szCs w:val="28"/>
          <w:lang w:val="uk-UA" w:eastAsia="ru-RU"/>
        </w:rPr>
        <w:t xml:space="preserve">       </w:t>
      </w:r>
      <w:r w:rsidR="00E40FE3" w:rsidRPr="00550B20">
        <w:rPr>
          <w:rFonts w:ascii="Times New Roman" w:hAnsi="Times New Roman"/>
          <w:color w:val="000000"/>
          <w:sz w:val="28"/>
          <w:szCs w:val="28"/>
          <w:lang w:val="uk-UA" w:eastAsia="ru-RU"/>
        </w:rPr>
        <w:t>Для покращення експлуатаційного стану  доріг комунальної власності</w:t>
      </w:r>
      <w:r w:rsidR="00E40FE3" w:rsidRPr="00550B20">
        <w:rPr>
          <w:rFonts w:ascii="Times New Roman" w:hAnsi="Times New Roman"/>
          <w:color w:val="000000"/>
          <w:sz w:val="20"/>
          <w:szCs w:val="20"/>
          <w:lang w:val="uk-UA" w:eastAsia="ru-RU"/>
        </w:rPr>
        <w:t xml:space="preserve"> </w:t>
      </w:r>
      <w:r w:rsidR="00E40FE3" w:rsidRPr="00550B20">
        <w:rPr>
          <w:rFonts w:ascii="Times New Roman" w:hAnsi="Times New Roman"/>
          <w:color w:val="000000"/>
          <w:sz w:val="28"/>
          <w:szCs w:val="28"/>
          <w:lang w:val="uk-UA" w:eastAsia="ru-RU"/>
        </w:rPr>
        <w:t>виконано 2,9 км. капітального ремонту</w:t>
      </w:r>
      <w:r w:rsidR="00E40FE3" w:rsidRPr="00550B20">
        <w:rPr>
          <w:rFonts w:ascii="Times New Roman" w:hAnsi="Times New Roman"/>
          <w:color w:val="000000"/>
          <w:sz w:val="20"/>
          <w:szCs w:val="20"/>
          <w:lang w:val="uk-UA" w:eastAsia="ru-RU"/>
        </w:rPr>
        <w:t xml:space="preserve"> </w:t>
      </w:r>
      <w:r w:rsidR="00E40FE3" w:rsidRPr="00550B20">
        <w:rPr>
          <w:rFonts w:ascii="Times New Roman" w:hAnsi="Times New Roman"/>
          <w:color w:val="000000"/>
          <w:sz w:val="28"/>
          <w:szCs w:val="28"/>
          <w:lang w:val="uk-UA" w:eastAsia="ru-RU"/>
        </w:rPr>
        <w:t>доріг громади</w:t>
      </w:r>
      <w:r w:rsidR="00E40FE3" w:rsidRPr="00550B20">
        <w:rPr>
          <w:rFonts w:ascii="Times New Roman" w:hAnsi="Times New Roman"/>
          <w:color w:val="000000"/>
          <w:sz w:val="20"/>
          <w:szCs w:val="20"/>
          <w:lang w:val="uk-UA" w:eastAsia="ru-RU"/>
        </w:rPr>
        <w:t xml:space="preserve"> </w:t>
      </w:r>
      <w:r w:rsidR="00540577" w:rsidRPr="00550B20">
        <w:rPr>
          <w:rFonts w:ascii="Times New Roman" w:hAnsi="Times New Roman"/>
          <w:color w:val="000000"/>
          <w:sz w:val="20"/>
          <w:szCs w:val="20"/>
          <w:lang w:val="uk-UA" w:eastAsia="ru-RU"/>
        </w:rPr>
        <w:t xml:space="preserve"> </w:t>
      </w:r>
      <w:r w:rsidR="00540577" w:rsidRPr="00550B20">
        <w:rPr>
          <w:rFonts w:ascii="Times New Roman" w:hAnsi="Times New Roman"/>
          <w:color w:val="000000"/>
          <w:sz w:val="28"/>
          <w:szCs w:val="28"/>
          <w:lang w:val="uk-UA" w:eastAsia="ru-RU"/>
        </w:rPr>
        <w:t xml:space="preserve">на </w:t>
      </w:r>
      <w:r w:rsidR="00E40FE3" w:rsidRPr="00550B20">
        <w:rPr>
          <w:rFonts w:ascii="Times New Roman" w:hAnsi="Times New Roman"/>
          <w:sz w:val="28"/>
          <w:szCs w:val="28"/>
          <w:lang w:val="uk-UA"/>
        </w:rPr>
        <w:t xml:space="preserve"> сум</w:t>
      </w:r>
      <w:r w:rsidR="00540577" w:rsidRPr="00550B20">
        <w:rPr>
          <w:rFonts w:ascii="Times New Roman" w:hAnsi="Times New Roman"/>
          <w:sz w:val="28"/>
          <w:szCs w:val="28"/>
          <w:lang w:val="uk-UA"/>
        </w:rPr>
        <w:t>у</w:t>
      </w:r>
      <w:r w:rsidR="00E40FE3" w:rsidRPr="00550B20">
        <w:rPr>
          <w:rFonts w:ascii="Times New Roman" w:hAnsi="Times New Roman"/>
          <w:sz w:val="28"/>
          <w:szCs w:val="28"/>
          <w:lang w:val="uk-UA"/>
        </w:rPr>
        <w:t xml:space="preserve"> 4966,5 ти</w:t>
      </w:r>
      <w:r w:rsidR="00E40FE3" w:rsidRPr="00184B03">
        <w:rPr>
          <w:rFonts w:ascii="Times New Roman" w:hAnsi="Times New Roman"/>
          <w:sz w:val="28"/>
          <w:szCs w:val="28"/>
          <w:lang w:val="uk-UA"/>
        </w:rPr>
        <w:t>с. грн., в тому числі</w:t>
      </w:r>
      <w:r w:rsidR="00540577">
        <w:rPr>
          <w:rFonts w:ascii="Times New Roman" w:hAnsi="Times New Roman"/>
          <w:sz w:val="28"/>
          <w:szCs w:val="28"/>
          <w:lang w:val="uk-UA"/>
        </w:rPr>
        <w:t>:</w:t>
      </w:r>
      <w:r w:rsidR="00E40FE3" w:rsidRPr="00184B03">
        <w:rPr>
          <w:rFonts w:ascii="Times New Roman" w:hAnsi="Times New Roman"/>
          <w:color w:val="000000"/>
          <w:sz w:val="28"/>
          <w:szCs w:val="28"/>
          <w:lang w:val="uk-UA" w:eastAsia="ru-RU"/>
        </w:rPr>
        <w:t xml:space="preserve">               </w:t>
      </w:r>
    </w:p>
    <w:p w:rsidR="00E40FE3" w:rsidRPr="00184B03" w:rsidRDefault="00E40FE3" w:rsidP="00D742E5">
      <w:pPr>
        <w:spacing w:after="0" w:line="240" w:lineRule="auto"/>
        <w:jc w:val="both"/>
        <w:rPr>
          <w:rFonts w:ascii="Times New Roman" w:hAnsi="Times New Roman"/>
          <w:sz w:val="28"/>
          <w:szCs w:val="28"/>
          <w:lang w:val="uk-UA"/>
        </w:rPr>
      </w:pPr>
      <w:r w:rsidRPr="00184B03">
        <w:rPr>
          <w:rFonts w:ascii="Times New Roman" w:hAnsi="Times New Roman"/>
          <w:sz w:val="28"/>
          <w:szCs w:val="28"/>
          <w:lang w:val="uk-UA"/>
        </w:rPr>
        <w:lastRenderedPageBreak/>
        <w:t xml:space="preserve">    -  к</w:t>
      </w:r>
      <w:r w:rsidRPr="00184B03">
        <w:rPr>
          <w:rFonts w:ascii="Times New Roman" w:hAnsi="Times New Roman"/>
          <w:sz w:val="28"/>
          <w:szCs w:val="28"/>
        </w:rPr>
        <w:t>апітальний (вибірковий ) ремонт автомобільної дороги комунальної власності по вул. Кутузова довжиною 0,693 км в м. Носівка,</w:t>
      </w:r>
      <w:r w:rsidRPr="00184B03">
        <w:rPr>
          <w:rFonts w:ascii="Times New Roman" w:hAnsi="Times New Roman"/>
          <w:sz w:val="28"/>
          <w:szCs w:val="28"/>
          <w:lang w:val="uk-UA"/>
        </w:rPr>
        <w:t xml:space="preserve"> -681 тис. грн.,</w:t>
      </w:r>
      <w:r w:rsidRPr="00184B03">
        <w:rPr>
          <w:rFonts w:ascii="Times New Roman" w:hAnsi="Times New Roman"/>
          <w:sz w:val="28"/>
          <w:szCs w:val="28"/>
        </w:rPr>
        <w:t xml:space="preserve"> </w:t>
      </w:r>
    </w:p>
    <w:p w:rsidR="00E40FE3" w:rsidRPr="00184B03" w:rsidRDefault="00E40FE3" w:rsidP="00D742E5">
      <w:pPr>
        <w:spacing w:after="0" w:line="240" w:lineRule="auto"/>
        <w:jc w:val="both"/>
        <w:rPr>
          <w:rFonts w:ascii="Times New Roman" w:hAnsi="Times New Roman"/>
          <w:sz w:val="28"/>
          <w:szCs w:val="28"/>
          <w:lang w:val="uk-UA"/>
        </w:rPr>
      </w:pPr>
      <w:r w:rsidRPr="00184B03">
        <w:rPr>
          <w:rFonts w:ascii="Times New Roman" w:hAnsi="Times New Roman"/>
          <w:sz w:val="28"/>
          <w:szCs w:val="28"/>
          <w:lang w:val="uk-UA"/>
        </w:rPr>
        <w:t xml:space="preserve">    -   к</w:t>
      </w:r>
      <w:r w:rsidRPr="00184B03">
        <w:rPr>
          <w:rFonts w:ascii="Times New Roman" w:hAnsi="Times New Roman"/>
          <w:sz w:val="28"/>
          <w:szCs w:val="28"/>
        </w:rPr>
        <w:t>апітальний ремонт проїзної частини під"їзду до будинку № 10в по вулиці Вокзальна довжиною 87,5 м м.Носівка</w:t>
      </w:r>
      <w:r w:rsidRPr="00184B03">
        <w:rPr>
          <w:rFonts w:ascii="Times New Roman" w:hAnsi="Times New Roman"/>
          <w:sz w:val="28"/>
          <w:szCs w:val="28"/>
          <w:lang w:val="uk-UA"/>
        </w:rPr>
        <w:t xml:space="preserve"> – 122 тис. грн.,</w:t>
      </w:r>
      <w:r w:rsidRPr="00184B03">
        <w:rPr>
          <w:rFonts w:ascii="Times New Roman" w:hAnsi="Times New Roman"/>
          <w:sz w:val="28"/>
          <w:szCs w:val="28"/>
        </w:rPr>
        <w:t xml:space="preserve"> </w:t>
      </w:r>
    </w:p>
    <w:p w:rsidR="00E40FE3" w:rsidRPr="00184B03" w:rsidRDefault="00E40FE3" w:rsidP="00D742E5">
      <w:pPr>
        <w:spacing w:after="0" w:line="240" w:lineRule="auto"/>
        <w:jc w:val="both"/>
        <w:rPr>
          <w:rFonts w:ascii="Times New Roman" w:hAnsi="Times New Roman"/>
          <w:sz w:val="28"/>
          <w:szCs w:val="28"/>
        </w:rPr>
      </w:pPr>
      <w:r w:rsidRPr="00184B03">
        <w:rPr>
          <w:rFonts w:ascii="Times New Roman" w:hAnsi="Times New Roman"/>
          <w:sz w:val="28"/>
          <w:szCs w:val="28"/>
          <w:lang w:val="uk-UA"/>
        </w:rPr>
        <w:t xml:space="preserve">   -    к</w:t>
      </w:r>
      <w:r w:rsidRPr="00184B03">
        <w:rPr>
          <w:rFonts w:ascii="Times New Roman" w:hAnsi="Times New Roman"/>
          <w:sz w:val="28"/>
          <w:szCs w:val="28"/>
        </w:rPr>
        <w:t>апітальний ремонт проїзної частини автомобільної дороги комунальної власності по вул. Шевченка довжиною 1,100 км в с.Володькова Дівиця,</w:t>
      </w:r>
      <w:r w:rsidRPr="00184B03">
        <w:rPr>
          <w:rFonts w:ascii="Times New Roman" w:hAnsi="Times New Roman"/>
          <w:sz w:val="28"/>
          <w:szCs w:val="28"/>
          <w:lang w:val="uk-UA"/>
        </w:rPr>
        <w:t xml:space="preserve"> - 2129,6 тис. грн.,</w:t>
      </w:r>
      <w:r w:rsidRPr="00184B03">
        <w:rPr>
          <w:rFonts w:ascii="Times New Roman" w:hAnsi="Times New Roman"/>
          <w:sz w:val="28"/>
          <w:szCs w:val="28"/>
        </w:rPr>
        <w:t xml:space="preserve"> </w:t>
      </w:r>
    </w:p>
    <w:p w:rsidR="00E40FE3" w:rsidRPr="00184B03" w:rsidRDefault="00E40FE3" w:rsidP="00D742E5">
      <w:pPr>
        <w:spacing w:after="0" w:line="240" w:lineRule="auto"/>
        <w:jc w:val="both"/>
        <w:rPr>
          <w:rFonts w:ascii="Times New Roman" w:hAnsi="Times New Roman"/>
          <w:sz w:val="28"/>
          <w:szCs w:val="28"/>
        </w:rPr>
      </w:pPr>
      <w:r w:rsidRPr="00184B03">
        <w:rPr>
          <w:rFonts w:ascii="Times New Roman" w:hAnsi="Times New Roman"/>
          <w:sz w:val="28"/>
          <w:szCs w:val="28"/>
          <w:lang w:val="uk-UA"/>
        </w:rPr>
        <w:t xml:space="preserve">   - к</w:t>
      </w:r>
      <w:r w:rsidRPr="00184B03">
        <w:rPr>
          <w:rFonts w:ascii="Times New Roman" w:hAnsi="Times New Roman"/>
          <w:sz w:val="28"/>
          <w:szCs w:val="28"/>
        </w:rPr>
        <w:t xml:space="preserve">апітальний ремонт проїзної частини автомобільної дороги </w:t>
      </w:r>
      <w:r w:rsidRPr="00184B03">
        <w:rPr>
          <w:rFonts w:ascii="Times New Roman" w:hAnsi="Times New Roman"/>
          <w:sz w:val="28"/>
          <w:szCs w:val="28"/>
        </w:rPr>
        <w:br/>
        <w:t>комунальної власності – під’їзд до ДНЗ №1 „Барвінок”  з вул. Ніжинський шлях довжиною 0,150 км в м. Носівка,</w:t>
      </w:r>
      <w:r w:rsidRPr="00184B03">
        <w:rPr>
          <w:rFonts w:ascii="Times New Roman" w:hAnsi="Times New Roman"/>
          <w:sz w:val="28"/>
          <w:szCs w:val="28"/>
          <w:lang w:val="uk-UA"/>
        </w:rPr>
        <w:t>- 371,5 тис. грн.,</w:t>
      </w:r>
    </w:p>
    <w:p w:rsidR="00E40FE3" w:rsidRPr="00184B03" w:rsidRDefault="00E40FE3" w:rsidP="00D742E5">
      <w:pPr>
        <w:spacing w:after="0" w:line="240" w:lineRule="auto"/>
        <w:jc w:val="both"/>
        <w:rPr>
          <w:rFonts w:ascii="Times New Roman" w:hAnsi="Times New Roman"/>
          <w:color w:val="000000"/>
          <w:sz w:val="28"/>
          <w:szCs w:val="28"/>
          <w:lang w:val="uk-UA"/>
        </w:rPr>
      </w:pPr>
      <w:r w:rsidRPr="00184B03">
        <w:rPr>
          <w:rFonts w:ascii="Times New Roman" w:hAnsi="Times New Roman"/>
          <w:color w:val="000000"/>
          <w:sz w:val="28"/>
          <w:szCs w:val="28"/>
          <w:lang w:val="uk-UA"/>
        </w:rPr>
        <w:t xml:space="preserve">   -    к</w:t>
      </w:r>
      <w:r w:rsidRPr="00184B03">
        <w:rPr>
          <w:rFonts w:ascii="Times New Roman" w:hAnsi="Times New Roman"/>
          <w:color w:val="000000"/>
          <w:sz w:val="28"/>
          <w:szCs w:val="28"/>
        </w:rPr>
        <w:t xml:space="preserve">апітальний ремонт проїзної частини автомобільної дороги комунальної власності по вулиці Полівка довжиною 0,859 км в м. Носівка, </w:t>
      </w:r>
      <w:r w:rsidRPr="00184B03">
        <w:rPr>
          <w:rFonts w:ascii="Times New Roman" w:hAnsi="Times New Roman"/>
          <w:color w:val="000000"/>
          <w:sz w:val="28"/>
          <w:szCs w:val="28"/>
          <w:lang w:val="uk-UA"/>
        </w:rPr>
        <w:t>-1471,4 тис. грн.</w:t>
      </w:r>
    </w:p>
    <w:p w:rsidR="00E40FE3" w:rsidRPr="00184B03" w:rsidRDefault="00E40FE3" w:rsidP="00D742E5">
      <w:pPr>
        <w:spacing w:after="0" w:line="240" w:lineRule="auto"/>
        <w:jc w:val="both"/>
        <w:rPr>
          <w:rFonts w:ascii="Times New Roman" w:hAnsi="Times New Roman"/>
          <w:color w:val="000000"/>
          <w:sz w:val="28"/>
          <w:szCs w:val="28"/>
          <w:lang w:val="uk-UA"/>
        </w:rPr>
      </w:pPr>
      <w:r w:rsidRPr="00184B03">
        <w:rPr>
          <w:rFonts w:ascii="Times New Roman" w:hAnsi="Times New Roman"/>
          <w:color w:val="000000"/>
          <w:sz w:val="28"/>
          <w:szCs w:val="28"/>
          <w:lang w:val="uk-UA"/>
        </w:rPr>
        <w:t xml:space="preserve">   -    виготовлення ПКД ( проектів) на капітальний ремонт доріг комунальної власності в загальній сумі 191 тис. грн.</w:t>
      </w:r>
    </w:p>
    <w:p w:rsidR="00F3735A" w:rsidRPr="00F3735A" w:rsidRDefault="00F3735A" w:rsidP="00901406">
      <w:pPr>
        <w:spacing w:after="0" w:line="240" w:lineRule="auto"/>
        <w:jc w:val="both"/>
        <w:rPr>
          <w:rFonts w:ascii="Times New Roman" w:hAnsi="Times New Roman"/>
          <w:sz w:val="28"/>
          <w:szCs w:val="28"/>
        </w:rPr>
      </w:pPr>
      <w:r w:rsidRPr="00980F4A">
        <w:rPr>
          <w:color w:val="000000"/>
          <w:sz w:val="28"/>
          <w:szCs w:val="28"/>
        </w:rPr>
        <w:t xml:space="preserve">       </w:t>
      </w:r>
      <w:r w:rsidRPr="00F3735A">
        <w:rPr>
          <w:rFonts w:ascii="Times New Roman" w:hAnsi="Times New Roman"/>
          <w:color w:val="000000"/>
          <w:sz w:val="28"/>
          <w:szCs w:val="28"/>
        </w:rPr>
        <w:t xml:space="preserve">З метою поліпшення транспортно-експлуатаційного стану доріг виконано поточний ремонт  доріг </w:t>
      </w:r>
      <w:r w:rsidR="0063236D">
        <w:rPr>
          <w:rFonts w:ascii="Times New Roman" w:hAnsi="Times New Roman"/>
          <w:color w:val="000000"/>
          <w:sz w:val="28"/>
          <w:szCs w:val="28"/>
          <w:lang w:val="uk-UA"/>
        </w:rPr>
        <w:t>та висипка вулиць</w:t>
      </w:r>
      <w:r w:rsidR="0063236D" w:rsidRPr="00F3735A">
        <w:rPr>
          <w:rFonts w:ascii="Times New Roman" w:hAnsi="Times New Roman"/>
          <w:color w:val="000000"/>
          <w:sz w:val="28"/>
          <w:szCs w:val="28"/>
        </w:rPr>
        <w:t xml:space="preserve"> </w:t>
      </w:r>
      <w:r w:rsidRPr="00F3735A">
        <w:rPr>
          <w:rFonts w:ascii="Times New Roman" w:hAnsi="Times New Roman"/>
          <w:color w:val="000000"/>
          <w:sz w:val="28"/>
          <w:szCs w:val="28"/>
        </w:rPr>
        <w:t>комунальної власності</w:t>
      </w:r>
      <w:r w:rsidR="0063236D">
        <w:rPr>
          <w:rFonts w:ascii="Times New Roman" w:hAnsi="Times New Roman"/>
          <w:color w:val="000000"/>
          <w:sz w:val="28"/>
          <w:szCs w:val="28"/>
          <w:lang w:val="uk-UA"/>
        </w:rPr>
        <w:t xml:space="preserve"> </w:t>
      </w:r>
      <w:r w:rsidRPr="00F3735A">
        <w:rPr>
          <w:rFonts w:ascii="Times New Roman" w:hAnsi="Times New Roman"/>
          <w:color w:val="000000"/>
          <w:sz w:val="28"/>
          <w:szCs w:val="28"/>
        </w:rPr>
        <w:t>на суму</w:t>
      </w:r>
      <w:r w:rsidR="0063236D">
        <w:rPr>
          <w:rFonts w:ascii="Times New Roman" w:hAnsi="Times New Roman"/>
          <w:color w:val="000000"/>
          <w:sz w:val="28"/>
          <w:szCs w:val="28"/>
          <w:lang w:val="uk-UA"/>
        </w:rPr>
        <w:t xml:space="preserve"> </w:t>
      </w:r>
      <w:r w:rsidR="0063236D" w:rsidRPr="00550B20">
        <w:rPr>
          <w:rFonts w:ascii="Times New Roman" w:hAnsi="Times New Roman"/>
          <w:color w:val="000000"/>
          <w:sz w:val="28"/>
          <w:szCs w:val="28"/>
          <w:lang w:val="uk-UA"/>
        </w:rPr>
        <w:t>2192,5</w:t>
      </w:r>
      <w:r w:rsidRPr="00550B20">
        <w:rPr>
          <w:rFonts w:ascii="Times New Roman" w:hAnsi="Times New Roman"/>
          <w:color w:val="000000"/>
          <w:sz w:val="28"/>
          <w:szCs w:val="28"/>
        </w:rPr>
        <w:t xml:space="preserve"> тис</w:t>
      </w:r>
      <w:r w:rsidRPr="00F3735A">
        <w:rPr>
          <w:rFonts w:ascii="Times New Roman" w:hAnsi="Times New Roman"/>
          <w:color w:val="000000"/>
          <w:sz w:val="28"/>
          <w:szCs w:val="28"/>
        </w:rPr>
        <w:t xml:space="preserve">.грн. в тому числі </w:t>
      </w:r>
      <w:r w:rsidR="0063236D">
        <w:rPr>
          <w:rFonts w:ascii="Times New Roman" w:hAnsi="Times New Roman"/>
          <w:color w:val="000000"/>
          <w:sz w:val="28"/>
          <w:szCs w:val="28"/>
          <w:lang w:val="uk-UA"/>
        </w:rPr>
        <w:t>поточний ремонт</w:t>
      </w:r>
      <w:r w:rsidRPr="00F3735A">
        <w:rPr>
          <w:rFonts w:ascii="Times New Roman" w:hAnsi="Times New Roman"/>
          <w:color w:val="000000"/>
          <w:sz w:val="28"/>
          <w:szCs w:val="28"/>
        </w:rPr>
        <w:t xml:space="preserve"> вул. Володимирська,</w:t>
      </w:r>
      <w:r w:rsidRPr="00F3735A">
        <w:rPr>
          <w:rFonts w:ascii="Times New Roman" w:hAnsi="Times New Roman"/>
          <w:sz w:val="28"/>
          <w:szCs w:val="28"/>
        </w:rPr>
        <w:t xml:space="preserve">  вул. Троїцька, вул. Перемоги,  вул. Воскресенська,  вул.Баштова, вул. Буняківська  у м. Носівка. </w:t>
      </w:r>
      <w:r w:rsidR="00901406">
        <w:rPr>
          <w:rFonts w:ascii="Times New Roman" w:hAnsi="Times New Roman"/>
          <w:sz w:val="28"/>
          <w:szCs w:val="28"/>
          <w:lang w:val="uk-UA"/>
        </w:rPr>
        <w:t>П</w:t>
      </w:r>
      <w:r w:rsidRPr="00F3735A">
        <w:rPr>
          <w:rFonts w:ascii="Times New Roman" w:hAnsi="Times New Roman"/>
          <w:sz w:val="28"/>
          <w:szCs w:val="28"/>
        </w:rPr>
        <w:t>роведена висипка вулиць грунтово-</w:t>
      </w:r>
      <w:r w:rsidR="00540577">
        <w:rPr>
          <w:rFonts w:ascii="Times New Roman" w:hAnsi="Times New Roman"/>
          <w:sz w:val="28"/>
          <w:szCs w:val="28"/>
          <w:lang w:val="uk-UA"/>
        </w:rPr>
        <w:t>щебневою та</w:t>
      </w:r>
      <w:r w:rsidRPr="00F3735A">
        <w:rPr>
          <w:rFonts w:ascii="Times New Roman" w:hAnsi="Times New Roman"/>
          <w:sz w:val="28"/>
          <w:szCs w:val="28"/>
        </w:rPr>
        <w:t xml:space="preserve"> пісчаною сумішшю у кількості  </w:t>
      </w:r>
      <w:r>
        <w:rPr>
          <w:rFonts w:ascii="Times New Roman" w:hAnsi="Times New Roman"/>
          <w:sz w:val="28"/>
          <w:szCs w:val="28"/>
          <w:lang w:val="uk-UA"/>
        </w:rPr>
        <w:t>8080</w:t>
      </w:r>
      <w:r w:rsidRPr="00F3735A">
        <w:rPr>
          <w:rFonts w:ascii="Times New Roman" w:hAnsi="Times New Roman"/>
          <w:sz w:val="28"/>
          <w:szCs w:val="28"/>
        </w:rPr>
        <w:t xml:space="preserve"> тон.</w:t>
      </w:r>
      <w:r>
        <w:rPr>
          <w:rFonts w:ascii="Times New Roman" w:hAnsi="Times New Roman"/>
          <w:sz w:val="28"/>
          <w:szCs w:val="28"/>
          <w:lang w:val="uk-UA"/>
        </w:rPr>
        <w:t xml:space="preserve"> , а саме</w:t>
      </w:r>
      <w:r w:rsidRPr="00F3735A">
        <w:rPr>
          <w:rFonts w:ascii="Times New Roman" w:hAnsi="Times New Roman"/>
          <w:sz w:val="28"/>
          <w:szCs w:val="28"/>
        </w:rPr>
        <w:t xml:space="preserve">: </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м. Носівка  використано – </w:t>
      </w:r>
      <w:r>
        <w:rPr>
          <w:rFonts w:ascii="Times New Roman" w:hAnsi="Times New Roman"/>
          <w:sz w:val="28"/>
          <w:szCs w:val="28"/>
          <w:lang w:val="uk-UA"/>
        </w:rPr>
        <w:t>5832</w:t>
      </w:r>
      <w:r w:rsidRPr="00F3735A">
        <w:rPr>
          <w:rFonts w:ascii="Times New Roman" w:hAnsi="Times New Roman"/>
          <w:sz w:val="28"/>
          <w:szCs w:val="28"/>
        </w:rPr>
        <w:t>т</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Володькова Дівиця використано – 1504 т</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Сулак використано – 392 т</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Криниця використано – 192 т</w:t>
      </w:r>
    </w:p>
    <w:p w:rsidR="00F3735A" w:rsidRPr="00F3735A" w:rsidRDefault="00F3735A" w:rsidP="00F3735A">
      <w:pPr>
        <w:numPr>
          <w:ilvl w:val="0"/>
          <w:numId w:val="38"/>
        </w:numPr>
        <w:spacing w:after="0" w:line="240" w:lineRule="auto"/>
        <w:rPr>
          <w:rFonts w:ascii="Times New Roman" w:hAnsi="Times New Roman"/>
          <w:sz w:val="28"/>
          <w:szCs w:val="28"/>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Кобилещина використано – 32 т</w:t>
      </w:r>
    </w:p>
    <w:p w:rsidR="00F3735A" w:rsidRDefault="00F3735A" w:rsidP="00F3735A">
      <w:pPr>
        <w:numPr>
          <w:ilvl w:val="0"/>
          <w:numId w:val="38"/>
        </w:numPr>
        <w:spacing w:after="0" w:line="240" w:lineRule="auto"/>
        <w:rPr>
          <w:rFonts w:ascii="Times New Roman" w:hAnsi="Times New Roman"/>
          <w:sz w:val="28"/>
          <w:szCs w:val="28"/>
          <w:lang w:val="uk-UA"/>
        </w:rPr>
      </w:pPr>
      <w:r>
        <w:rPr>
          <w:rFonts w:ascii="Times New Roman" w:hAnsi="Times New Roman"/>
          <w:sz w:val="28"/>
          <w:szCs w:val="28"/>
          <w:lang w:val="uk-UA"/>
        </w:rPr>
        <w:t>На п</w:t>
      </w:r>
      <w:r w:rsidRPr="00F3735A">
        <w:rPr>
          <w:rFonts w:ascii="Times New Roman" w:hAnsi="Times New Roman"/>
          <w:sz w:val="28"/>
          <w:szCs w:val="28"/>
        </w:rPr>
        <w:t>ідсипк</w:t>
      </w:r>
      <w:r>
        <w:rPr>
          <w:rFonts w:ascii="Times New Roman" w:hAnsi="Times New Roman"/>
          <w:sz w:val="28"/>
          <w:szCs w:val="28"/>
          <w:lang w:val="uk-UA"/>
        </w:rPr>
        <w:t>у</w:t>
      </w:r>
      <w:r w:rsidRPr="00F3735A">
        <w:rPr>
          <w:rFonts w:ascii="Times New Roman" w:hAnsi="Times New Roman"/>
          <w:sz w:val="28"/>
          <w:szCs w:val="28"/>
        </w:rPr>
        <w:t xml:space="preserve"> доріг в с. Ставок використано – 128 т</w:t>
      </w:r>
    </w:p>
    <w:p w:rsidR="00F3735A" w:rsidRDefault="00F3735A" w:rsidP="00F3735A">
      <w:pPr>
        <w:spacing w:after="0" w:line="240" w:lineRule="auto"/>
        <w:rPr>
          <w:rFonts w:ascii="Times New Roman" w:hAnsi="Times New Roman"/>
          <w:sz w:val="28"/>
          <w:szCs w:val="28"/>
          <w:lang w:val="uk-UA"/>
        </w:rPr>
      </w:pPr>
    </w:p>
    <w:p w:rsidR="00F3735A" w:rsidRPr="00550B20" w:rsidRDefault="00F3735A" w:rsidP="00F3735A">
      <w:pPr>
        <w:spacing w:after="0" w:line="240" w:lineRule="auto"/>
        <w:rPr>
          <w:rFonts w:ascii="Times New Roman" w:hAnsi="Times New Roman"/>
          <w:sz w:val="28"/>
          <w:szCs w:val="28"/>
          <w:lang w:val="uk-UA"/>
        </w:rPr>
      </w:pPr>
    </w:p>
    <w:p w:rsidR="00E40FE3" w:rsidRDefault="00E40FE3" w:rsidP="007B16CD">
      <w:pPr>
        <w:pStyle w:val="aa"/>
        <w:spacing w:after="0"/>
        <w:jc w:val="center"/>
        <w:rPr>
          <w:b/>
          <w:i/>
          <w:sz w:val="28"/>
          <w:szCs w:val="28"/>
          <w:u w:val="single"/>
          <w:lang w:val="uk-UA"/>
        </w:rPr>
      </w:pPr>
      <w:r w:rsidRPr="00550B20">
        <w:rPr>
          <w:b/>
          <w:i/>
          <w:sz w:val="28"/>
          <w:szCs w:val="28"/>
          <w:u w:val="single"/>
          <w:lang w:val="uk-UA"/>
        </w:rPr>
        <w:t>СОЦІАЛЬНИЙ ЗАХИСТ НАСЕЛЕННЯ</w:t>
      </w:r>
    </w:p>
    <w:p w:rsidR="00550B20" w:rsidRPr="00550B20" w:rsidRDefault="00550B20" w:rsidP="007B16CD">
      <w:pPr>
        <w:pStyle w:val="aa"/>
        <w:spacing w:after="0"/>
        <w:jc w:val="center"/>
        <w:rPr>
          <w:sz w:val="28"/>
          <w:szCs w:val="28"/>
          <w:u w:val="single"/>
          <w:lang w:val="uk-UA"/>
        </w:rPr>
      </w:pPr>
    </w:p>
    <w:p w:rsidR="00E40FE3" w:rsidRPr="00A201D1" w:rsidRDefault="00550B20" w:rsidP="00A201D1">
      <w:pPr>
        <w:pStyle w:val="aa"/>
        <w:spacing w:after="0"/>
        <w:ind w:left="0"/>
        <w:rPr>
          <w:sz w:val="28"/>
          <w:szCs w:val="28"/>
          <w:lang w:val="uk-UA"/>
        </w:rPr>
      </w:pPr>
      <w:r>
        <w:rPr>
          <w:sz w:val="28"/>
          <w:szCs w:val="28"/>
          <w:lang w:val="uk-UA"/>
        </w:rPr>
        <w:t xml:space="preserve">    </w:t>
      </w:r>
      <w:r w:rsidR="00E40FE3" w:rsidRPr="00A201D1">
        <w:rPr>
          <w:sz w:val="28"/>
          <w:szCs w:val="28"/>
          <w:lang w:val="uk-UA"/>
        </w:rPr>
        <w:t xml:space="preserve">На сьогодні  по громаді здійснюється 6 пільгових  маршрутів , які рухаються  автошляхами ОТГ. За кошти бюджету ОТГ забезпечено  перевезення пільгових категорій населення на автобусних маршрутах загального користування та залізничному транспорті, на що в 2018 році використано  </w:t>
      </w:r>
      <w:r w:rsidR="00E40FE3" w:rsidRPr="00A201D1">
        <w:rPr>
          <w:sz w:val="28"/>
          <w:szCs w:val="28"/>
        </w:rPr>
        <w:t xml:space="preserve">582,7 </w:t>
      </w:r>
      <w:r w:rsidR="00E40FE3" w:rsidRPr="00A201D1">
        <w:rPr>
          <w:sz w:val="28"/>
          <w:szCs w:val="28"/>
          <w:lang w:val="uk-UA"/>
        </w:rPr>
        <w:t>тис.грн. та 120,0 тис.грн. відповідно.</w:t>
      </w:r>
    </w:p>
    <w:p w:rsidR="00E40FE3" w:rsidRPr="00A201D1" w:rsidRDefault="00E40FE3" w:rsidP="00A201D1">
      <w:pPr>
        <w:shd w:val="clear" w:color="auto" w:fill="FFFFFF"/>
        <w:spacing w:after="150" w:line="240" w:lineRule="auto"/>
        <w:rPr>
          <w:rFonts w:ascii="Times New Roman" w:hAnsi="Times New Roman"/>
          <w:sz w:val="28"/>
          <w:szCs w:val="28"/>
          <w:lang w:val="uk-UA" w:eastAsia="ru-RU"/>
        </w:rPr>
      </w:pPr>
      <w:r w:rsidRPr="00A201D1">
        <w:rPr>
          <w:rFonts w:ascii="Times New Roman" w:hAnsi="Times New Roman"/>
          <w:sz w:val="28"/>
          <w:szCs w:val="28"/>
        </w:rPr>
        <w:t>В 201</w:t>
      </w:r>
      <w:r w:rsidRPr="00A201D1">
        <w:rPr>
          <w:rFonts w:ascii="Times New Roman" w:hAnsi="Times New Roman"/>
          <w:sz w:val="28"/>
          <w:szCs w:val="28"/>
          <w:lang w:val="uk-UA"/>
        </w:rPr>
        <w:t>8</w:t>
      </w:r>
      <w:r w:rsidRPr="00A201D1">
        <w:rPr>
          <w:rFonts w:ascii="Times New Roman" w:hAnsi="Times New Roman"/>
          <w:sz w:val="28"/>
          <w:szCs w:val="28"/>
        </w:rPr>
        <w:t xml:space="preserve"> році на підтримку соціально</w:t>
      </w:r>
      <w:r w:rsidRPr="00A201D1">
        <w:rPr>
          <w:rFonts w:ascii="Times New Roman" w:hAnsi="Times New Roman"/>
          <w:sz w:val="28"/>
          <w:szCs w:val="28"/>
          <w:lang w:val="uk-UA"/>
        </w:rPr>
        <w:t xml:space="preserve"> незахищених категорій</w:t>
      </w:r>
      <w:r w:rsidRPr="00A201D1">
        <w:rPr>
          <w:sz w:val="28"/>
          <w:szCs w:val="28"/>
          <w:lang w:val="uk-UA"/>
        </w:rPr>
        <w:t xml:space="preserve"> </w:t>
      </w:r>
      <w:r w:rsidRPr="00A201D1">
        <w:rPr>
          <w:rFonts w:ascii="Times New Roman" w:hAnsi="Times New Roman"/>
          <w:sz w:val="28"/>
          <w:szCs w:val="28"/>
        </w:rPr>
        <w:t xml:space="preserve">населення  </w:t>
      </w:r>
      <w:r w:rsidRPr="00A201D1">
        <w:rPr>
          <w:rFonts w:ascii="Times New Roman" w:hAnsi="Times New Roman"/>
          <w:sz w:val="28"/>
          <w:szCs w:val="28"/>
          <w:lang w:val="uk-UA" w:eastAsia="ru-RU"/>
        </w:rPr>
        <w:t>діяли програми:</w:t>
      </w:r>
    </w:p>
    <w:p w:rsidR="00E40FE3" w:rsidRPr="00725090" w:rsidRDefault="00E40FE3" w:rsidP="00D07162">
      <w:pPr>
        <w:pStyle w:val="a7"/>
        <w:numPr>
          <w:ilvl w:val="0"/>
          <w:numId w:val="36"/>
        </w:numPr>
        <w:shd w:val="clear" w:color="auto" w:fill="FFFFFF"/>
        <w:spacing w:after="150" w:line="240" w:lineRule="auto"/>
        <w:ind w:left="0" w:firstLine="0"/>
        <w:jc w:val="both"/>
        <w:rPr>
          <w:rFonts w:ascii="Times New Roman" w:hAnsi="Times New Roman"/>
          <w:color w:val="333333"/>
          <w:sz w:val="28"/>
          <w:szCs w:val="28"/>
          <w:lang w:val="uk-UA" w:eastAsia="ru-RU"/>
        </w:rPr>
      </w:pPr>
      <w:r w:rsidRPr="00A201D1">
        <w:rPr>
          <w:rFonts w:ascii="Times New Roman" w:hAnsi="Times New Roman"/>
          <w:sz w:val="28"/>
          <w:szCs w:val="28"/>
          <w:lang w:val="uk-UA" w:eastAsia="ru-RU"/>
        </w:rPr>
        <w:t xml:space="preserve"> по відшкодування витрат підприємствам-надавачам послуг за</w:t>
      </w:r>
      <w:r w:rsidRPr="00725090">
        <w:rPr>
          <w:rFonts w:ascii="Times New Roman" w:hAnsi="Times New Roman"/>
          <w:color w:val="333333"/>
          <w:sz w:val="28"/>
          <w:szCs w:val="28"/>
          <w:lang w:val="uk-UA" w:eastAsia="ru-RU"/>
        </w:rPr>
        <w:t xml:space="preserve"> </w:t>
      </w:r>
      <w:r w:rsidRPr="00725090">
        <w:rPr>
          <w:rFonts w:ascii="Times New Roman" w:hAnsi="Times New Roman"/>
          <w:color w:val="000000"/>
          <w:sz w:val="28"/>
          <w:szCs w:val="28"/>
          <w:bdr w:val="none" w:sz="0" w:space="0" w:color="auto" w:frame="1"/>
          <w:lang w:val="uk-UA"/>
        </w:rPr>
        <w:t>надання додаткових до встановлених чинним законодавством пільг з оплати житлово-комунальних послуг сім’ям загиблих воїнів-інтернаціоналістів та сім'ям військовослужбовців, загиблих під час участі в антитерористичній операції.</w:t>
      </w:r>
      <w:r>
        <w:rPr>
          <w:rFonts w:ascii="Times New Roman" w:hAnsi="Times New Roman"/>
          <w:color w:val="000000"/>
          <w:sz w:val="28"/>
          <w:szCs w:val="28"/>
          <w:bdr w:val="none" w:sz="0" w:space="0" w:color="auto" w:frame="1"/>
          <w:lang w:val="uk-UA"/>
        </w:rPr>
        <w:t xml:space="preserve"> Додатково відшкодовано пільги шістьом сім</w:t>
      </w:r>
      <w:r w:rsidRPr="00725090">
        <w:rPr>
          <w:rFonts w:ascii="Times New Roman" w:hAnsi="Times New Roman"/>
          <w:color w:val="000000"/>
          <w:sz w:val="28"/>
          <w:szCs w:val="28"/>
          <w:bdr w:val="none" w:sz="0" w:space="0" w:color="auto" w:frame="1"/>
        </w:rPr>
        <w:t>’</w:t>
      </w:r>
      <w:r>
        <w:rPr>
          <w:rFonts w:ascii="Times New Roman" w:hAnsi="Times New Roman"/>
          <w:color w:val="000000"/>
          <w:sz w:val="28"/>
          <w:szCs w:val="28"/>
          <w:bdr w:val="none" w:sz="0" w:space="0" w:color="auto" w:frame="1"/>
          <w:lang w:val="uk-UA"/>
        </w:rPr>
        <w:t>ям</w:t>
      </w:r>
      <w:r w:rsidRPr="00725090">
        <w:rPr>
          <w:rFonts w:ascii="Times New Roman" w:hAnsi="Times New Roman"/>
          <w:color w:val="000000"/>
          <w:sz w:val="28"/>
          <w:szCs w:val="28"/>
          <w:bdr w:val="none" w:sz="0" w:space="0" w:color="auto" w:frame="1"/>
          <w:lang w:val="uk-UA"/>
        </w:rPr>
        <w:t xml:space="preserve"> </w:t>
      </w:r>
      <w:r>
        <w:rPr>
          <w:rFonts w:ascii="Times New Roman" w:hAnsi="Times New Roman"/>
          <w:color w:val="000000"/>
          <w:sz w:val="28"/>
          <w:szCs w:val="28"/>
          <w:bdr w:val="none" w:sz="0" w:space="0" w:color="auto" w:frame="1"/>
          <w:lang w:val="uk-UA"/>
        </w:rPr>
        <w:t>на загальну суму 18,3 тис.грн.;</w:t>
      </w:r>
    </w:p>
    <w:p w:rsidR="00E40FE3" w:rsidRPr="00D07162" w:rsidRDefault="00E40FE3" w:rsidP="00540577">
      <w:pPr>
        <w:pStyle w:val="a7"/>
        <w:numPr>
          <w:ilvl w:val="0"/>
          <w:numId w:val="36"/>
        </w:numPr>
        <w:shd w:val="clear" w:color="auto" w:fill="FFFFFF"/>
        <w:spacing w:after="150" w:line="240" w:lineRule="auto"/>
        <w:ind w:left="0" w:firstLine="0"/>
        <w:jc w:val="both"/>
        <w:rPr>
          <w:rFonts w:ascii="Times New Roman" w:hAnsi="Times New Roman"/>
          <w:sz w:val="28"/>
          <w:szCs w:val="28"/>
          <w:lang w:val="uk-UA" w:eastAsia="ru-RU"/>
        </w:rPr>
      </w:pPr>
      <w:r w:rsidRPr="00D07162">
        <w:rPr>
          <w:rFonts w:ascii="Times New Roman" w:hAnsi="Times New Roman"/>
          <w:sz w:val="28"/>
          <w:szCs w:val="28"/>
          <w:lang w:val="uk-UA" w:eastAsia="ru-RU"/>
        </w:rPr>
        <w:t>по відшкодуванню витрат підприємству за надання пільг окремим категоріям громадян з оплати послуг зв</w:t>
      </w:r>
      <w:r w:rsidRPr="00D07162">
        <w:rPr>
          <w:rFonts w:ascii="Times New Roman" w:hAnsi="Times New Roman"/>
          <w:sz w:val="28"/>
          <w:szCs w:val="28"/>
          <w:lang w:eastAsia="ru-RU"/>
        </w:rPr>
        <w:t>’</w:t>
      </w:r>
      <w:r w:rsidRPr="00D07162">
        <w:rPr>
          <w:rFonts w:ascii="Times New Roman" w:hAnsi="Times New Roman"/>
          <w:sz w:val="28"/>
          <w:szCs w:val="28"/>
          <w:lang w:val="uk-UA" w:eastAsia="ru-RU"/>
        </w:rPr>
        <w:t>язку на загальну суму 56,9 тис.грн.;</w:t>
      </w:r>
    </w:p>
    <w:p w:rsidR="00E40FE3" w:rsidRPr="00BC4E20" w:rsidRDefault="00E40FE3" w:rsidP="00540577">
      <w:pPr>
        <w:pStyle w:val="a7"/>
        <w:numPr>
          <w:ilvl w:val="0"/>
          <w:numId w:val="36"/>
        </w:numPr>
        <w:shd w:val="clear" w:color="auto" w:fill="FFFFFF"/>
        <w:spacing w:after="150" w:line="240" w:lineRule="auto"/>
        <w:ind w:left="0" w:firstLine="0"/>
        <w:jc w:val="both"/>
        <w:rPr>
          <w:rFonts w:ascii="Times New Roman" w:hAnsi="Times New Roman"/>
          <w:color w:val="333333"/>
          <w:sz w:val="28"/>
          <w:szCs w:val="28"/>
          <w:lang w:val="uk-UA" w:eastAsia="ru-RU"/>
        </w:rPr>
      </w:pPr>
      <w:r w:rsidRPr="00672812">
        <w:rPr>
          <w:rFonts w:ascii="Times New Roman" w:hAnsi="Times New Roman"/>
          <w:color w:val="000000"/>
          <w:sz w:val="28"/>
          <w:szCs w:val="28"/>
          <w:lang w:val="uk-UA"/>
        </w:rPr>
        <w:lastRenderedPageBreak/>
        <w:t>за 2018 рік надано  адресної допомоги на загальну суму 4</w:t>
      </w:r>
      <w:r>
        <w:rPr>
          <w:rFonts w:ascii="Times New Roman" w:hAnsi="Times New Roman"/>
          <w:color w:val="000000"/>
          <w:sz w:val="28"/>
          <w:szCs w:val="28"/>
          <w:lang w:val="uk-UA"/>
        </w:rPr>
        <w:t>22,1</w:t>
      </w:r>
      <w:r w:rsidRPr="00672812">
        <w:rPr>
          <w:rFonts w:ascii="Times New Roman" w:hAnsi="Times New Roman"/>
          <w:color w:val="000000"/>
          <w:sz w:val="28"/>
          <w:szCs w:val="28"/>
          <w:lang w:val="uk-UA"/>
        </w:rPr>
        <w:t xml:space="preserve"> тис. грн.</w:t>
      </w:r>
      <w:r>
        <w:rPr>
          <w:rFonts w:ascii="Times New Roman" w:hAnsi="Times New Roman"/>
          <w:color w:val="000000"/>
          <w:sz w:val="28"/>
          <w:szCs w:val="28"/>
          <w:lang w:val="uk-UA"/>
        </w:rPr>
        <w:t>, в т.ч.:</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color w:val="000000"/>
          <w:sz w:val="28"/>
          <w:szCs w:val="28"/>
          <w:lang w:val="uk-UA"/>
        </w:rPr>
        <w:t>-</w:t>
      </w:r>
      <w:r w:rsidR="00550B20">
        <w:rPr>
          <w:rFonts w:ascii="Times New Roman" w:hAnsi="Times New Roman"/>
          <w:color w:val="000000"/>
          <w:sz w:val="28"/>
          <w:szCs w:val="28"/>
          <w:lang w:val="uk-UA"/>
        </w:rPr>
        <w:t xml:space="preserve"> </w:t>
      </w:r>
      <w:r w:rsidRPr="00BC4E20">
        <w:rPr>
          <w:rFonts w:ascii="Times New Roman" w:hAnsi="Times New Roman"/>
          <w:color w:val="000000"/>
          <w:sz w:val="28"/>
          <w:szCs w:val="28"/>
          <w:lang w:val="uk-UA"/>
        </w:rPr>
        <w:t>на відшкодування вартості проїзду двом жителям громади</w:t>
      </w:r>
      <w:r w:rsidRPr="00BC4E20">
        <w:rPr>
          <w:rFonts w:ascii="Times New Roman" w:hAnsi="Times New Roman"/>
          <w:bCs/>
          <w:color w:val="000000"/>
          <w:sz w:val="28"/>
          <w:szCs w:val="28"/>
          <w:shd w:val="clear" w:color="auto" w:fill="FFFFFF"/>
          <w:lang w:val="uk-UA"/>
        </w:rPr>
        <w:t>, які отримують програмний гемодіаліз</w:t>
      </w:r>
      <w:r w:rsidRPr="00BC4E20">
        <w:rPr>
          <w:rFonts w:ascii="Times New Roman" w:hAnsi="Times New Roman"/>
          <w:sz w:val="28"/>
          <w:szCs w:val="28"/>
          <w:lang w:val="uk-UA" w:eastAsia="uk-UA"/>
        </w:rPr>
        <w:t xml:space="preserve"> в </w:t>
      </w:r>
      <w:r w:rsidRPr="00BC4E20">
        <w:rPr>
          <w:rFonts w:ascii="Times New Roman" w:hAnsi="Times New Roman"/>
          <w:sz w:val="28"/>
          <w:szCs w:val="28"/>
          <w:lang w:val="uk-UA"/>
        </w:rPr>
        <w:t>обласній  лікарні або її Ніжинському відділенні в сумі 24,5 тис.грн.;</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Pr="00BC4E20">
        <w:rPr>
          <w:rFonts w:ascii="Times New Roman" w:hAnsi="Times New Roman"/>
          <w:sz w:val="28"/>
          <w:szCs w:val="28"/>
          <w:lang w:val="uk-UA"/>
        </w:rPr>
        <w:t xml:space="preserve"> на поховання – </w:t>
      </w:r>
      <w:r>
        <w:rPr>
          <w:rFonts w:ascii="Times New Roman" w:hAnsi="Times New Roman"/>
          <w:sz w:val="28"/>
          <w:szCs w:val="28"/>
          <w:lang w:val="uk-UA"/>
        </w:rPr>
        <w:t xml:space="preserve"> 21 особі на загальну суму </w:t>
      </w:r>
      <w:r w:rsidRPr="00BC4E20">
        <w:rPr>
          <w:rFonts w:ascii="Times New Roman" w:hAnsi="Times New Roman"/>
          <w:sz w:val="28"/>
          <w:szCs w:val="28"/>
          <w:lang w:val="uk-UA"/>
        </w:rPr>
        <w:t xml:space="preserve">16,9 тис.грн.; </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00550B20">
        <w:rPr>
          <w:rFonts w:ascii="Times New Roman" w:hAnsi="Times New Roman"/>
          <w:sz w:val="28"/>
          <w:szCs w:val="28"/>
          <w:lang w:val="uk-UA"/>
        </w:rPr>
        <w:t xml:space="preserve"> </w:t>
      </w:r>
      <w:r w:rsidRPr="00BC4E20">
        <w:rPr>
          <w:rFonts w:ascii="Times New Roman" w:hAnsi="Times New Roman"/>
          <w:sz w:val="28"/>
          <w:szCs w:val="28"/>
          <w:lang w:val="uk-UA"/>
        </w:rPr>
        <w:t xml:space="preserve">на лікування – </w:t>
      </w:r>
      <w:r>
        <w:rPr>
          <w:rFonts w:ascii="Times New Roman" w:hAnsi="Times New Roman"/>
          <w:sz w:val="28"/>
          <w:szCs w:val="28"/>
          <w:lang w:val="uk-UA"/>
        </w:rPr>
        <w:t xml:space="preserve">94 особам на загальну суму </w:t>
      </w:r>
      <w:r w:rsidRPr="00BC4E20">
        <w:rPr>
          <w:rFonts w:ascii="Times New Roman" w:hAnsi="Times New Roman"/>
          <w:sz w:val="28"/>
          <w:szCs w:val="28"/>
          <w:lang w:val="uk-UA"/>
        </w:rPr>
        <w:t xml:space="preserve">238,8 тис.грн.; </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00550B20">
        <w:rPr>
          <w:rFonts w:ascii="Times New Roman" w:hAnsi="Times New Roman"/>
          <w:sz w:val="28"/>
          <w:szCs w:val="28"/>
          <w:lang w:val="uk-UA"/>
        </w:rPr>
        <w:t xml:space="preserve"> </w:t>
      </w:r>
      <w:r w:rsidRPr="00BC4E20">
        <w:rPr>
          <w:rFonts w:ascii="Times New Roman" w:hAnsi="Times New Roman"/>
          <w:sz w:val="28"/>
          <w:szCs w:val="28"/>
          <w:lang w:val="uk-UA"/>
        </w:rPr>
        <w:t xml:space="preserve">на вирішення соціально-побутових проблем – </w:t>
      </w:r>
      <w:r>
        <w:rPr>
          <w:rFonts w:ascii="Times New Roman" w:hAnsi="Times New Roman"/>
          <w:sz w:val="28"/>
          <w:szCs w:val="28"/>
          <w:lang w:val="uk-UA"/>
        </w:rPr>
        <w:t xml:space="preserve">8 особам на загальну суму </w:t>
      </w:r>
      <w:r w:rsidRPr="00BC4E20">
        <w:rPr>
          <w:rFonts w:ascii="Times New Roman" w:hAnsi="Times New Roman"/>
          <w:sz w:val="28"/>
          <w:szCs w:val="28"/>
          <w:lang w:val="uk-UA"/>
        </w:rPr>
        <w:t xml:space="preserve">10,4 тис.грн.; </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00550B20">
        <w:rPr>
          <w:rFonts w:ascii="Times New Roman" w:hAnsi="Times New Roman"/>
          <w:sz w:val="28"/>
          <w:szCs w:val="28"/>
          <w:lang w:val="uk-UA"/>
        </w:rPr>
        <w:t xml:space="preserve"> </w:t>
      </w:r>
      <w:r w:rsidRPr="00BC4E20">
        <w:rPr>
          <w:rFonts w:ascii="Times New Roman" w:hAnsi="Times New Roman"/>
          <w:sz w:val="28"/>
          <w:szCs w:val="28"/>
          <w:lang w:val="uk-UA"/>
        </w:rPr>
        <w:t xml:space="preserve">учасникам АТО на лікування та вирішення соціально-побутових проблем – </w:t>
      </w:r>
      <w:r>
        <w:rPr>
          <w:rFonts w:ascii="Times New Roman" w:hAnsi="Times New Roman"/>
          <w:sz w:val="28"/>
          <w:szCs w:val="28"/>
          <w:lang w:val="uk-UA"/>
        </w:rPr>
        <w:t xml:space="preserve">31 особі на загальну суму </w:t>
      </w:r>
      <w:r w:rsidRPr="00BC4E20">
        <w:rPr>
          <w:rFonts w:ascii="Times New Roman" w:hAnsi="Times New Roman"/>
          <w:sz w:val="28"/>
          <w:szCs w:val="28"/>
          <w:lang w:val="uk-UA"/>
        </w:rPr>
        <w:t xml:space="preserve">72,9 тис.грн.; </w:t>
      </w:r>
    </w:p>
    <w:p w:rsidR="00E40FE3" w:rsidRDefault="00E40FE3" w:rsidP="007B16CD">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w:t>
      </w:r>
      <w:r w:rsidR="00550B20">
        <w:rPr>
          <w:rFonts w:ascii="Times New Roman" w:hAnsi="Times New Roman"/>
          <w:sz w:val="28"/>
          <w:szCs w:val="28"/>
          <w:lang w:val="uk-UA"/>
        </w:rPr>
        <w:t xml:space="preserve"> </w:t>
      </w:r>
      <w:r w:rsidRPr="00BC4E20">
        <w:rPr>
          <w:rFonts w:ascii="Times New Roman" w:hAnsi="Times New Roman"/>
          <w:sz w:val="28"/>
          <w:szCs w:val="28"/>
          <w:lang w:val="uk-UA"/>
        </w:rPr>
        <w:t xml:space="preserve">на ліквідацію наслідків пожеж – </w:t>
      </w:r>
      <w:r>
        <w:rPr>
          <w:rFonts w:ascii="Times New Roman" w:hAnsi="Times New Roman"/>
          <w:sz w:val="28"/>
          <w:szCs w:val="28"/>
          <w:lang w:val="uk-UA"/>
        </w:rPr>
        <w:t xml:space="preserve">11 особам на загальну суму </w:t>
      </w:r>
      <w:r w:rsidRPr="00BC4E20">
        <w:rPr>
          <w:rFonts w:ascii="Times New Roman" w:hAnsi="Times New Roman"/>
          <w:sz w:val="28"/>
          <w:szCs w:val="28"/>
          <w:lang w:val="uk-UA"/>
        </w:rPr>
        <w:t>58,6 тис.грн.</w:t>
      </w:r>
    </w:p>
    <w:p w:rsidR="00E40FE3" w:rsidRPr="007B16CD" w:rsidRDefault="00E40FE3" w:rsidP="007B16CD">
      <w:pPr>
        <w:shd w:val="clear" w:color="auto" w:fill="FFFFFF"/>
        <w:spacing w:after="150" w:line="240" w:lineRule="auto"/>
        <w:ind w:firstLine="851"/>
        <w:jc w:val="both"/>
        <w:rPr>
          <w:rFonts w:ascii="Times New Roman" w:hAnsi="Times New Roman"/>
          <w:sz w:val="28"/>
          <w:szCs w:val="28"/>
          <w:lang w:val="uk-UA" w:eastAsia="ru-RU"/>
        </w:rPr>
      </w:pPr>
      <w:r w:rsidRPr="007B16CD">
        <w:rPr>
          <w:rFonts w:ascii="Times New Roman" w:hAnsi="Times New Roman"/>
          <w:sz w:val="28"/>
          <w:szCs w:val="28"/>
          <w:lang w:val="uk-UA" w:eastAsia="ru-RU"/>
        </w:rPr>
        <w:t>Всього за 2018 рік адресної допомоги надано 172 жителям громади, які перебували в складних життєвих обставинах, з них 31 особа – учасники бойових дій, 35 осіб з інвалідністю, 76 осіб пенсійного віку, 30 працюючих осіб, які мали дохід нижчий за встановлений прожитковий мінімум на момент звернення. 26 особам відмовлено в наданні матеріальної допомоги.</w:t>
      </w:r>
    </w:p>
    <w:p w:rsidR="00E40FE3" w:rsidRPr="00231265" w:rsidRDefault="00E40FE3" w:rsidP="007B16CD">
      <w:pPr>
        <w:spacing w:after="0"/>
        <w:ind w:firstLine="709"/>
        <w:jc w:val="both"/>
        <w:rPr>
          <w:rFonts w:ascii="Times New Roman" w:hAnsi="Times New Roman"/>
          <w:color w:val="333333"/>
          <w:sz w:val="21"/>
          <w:szCs w:val="21"/>
          <w:lang w:val="uk-UA"/>
        </w:rPr>
      </w:pPr>
      <w:r w:rsidRPr="002D1F74">
        <w:rPr>
          <w:rFonts w:ascii="Times New Roman" w:hAnsi="Times New Roman"/>
          <w:color w:val="333333"/>
          <w:sz w:val="28"/>
          <w:szCs w:val="28"/>
          <w:lang w:val="uk-UA" w:eastAsia="ru-RU"/>
        </w:rPr>
        <w:t>В</w:t>
      </w:r>
      <w:r>
        <w:rPr>
          <w:rFonts w:ascii="Times New Roman" w:hAnsi="Times New Roman"/>
          <w:sz w:val="28"/>
          <w:szCs w:val="28"/>
          <w:lang w:val="uk-UA"/>
        </w:rPr>
        <w:t xml:space="preserve">ідділенням терцентру станом на 01.01.2019 року </w:t>
      </w:r>
      <w:r w:rsidRPr="003803BF">
        <w:rPr>
          <w:rFonts w:ascii="Times New Roman" w:hAnsi="Times New Roman"/>
          <w:color w:val="000000"/>
          <w:sz w:val="28"/>
          <w:szCs w:val="28"/>
          <w:lang w:val="uk-UA"/>
        </w:rPr>
        <w:t xml:space="preserve">виявлено </w:t>
      </w:r>
      <w:r>
        <w:rPr>
          <w:rFonts w:ascii="Times New Roman" w:hAnsi="Times New Roman"/>
          <w:color w:val="000000"/>
          <w:sz w:val="28"/>
          <w:szCs w:val="28"/>
          <w:lang w:val="uk-UA"/>
        </w:rPr>
        <w:t xml:space="preserve">та надано послуг </w:t>
      </w:r>
      <w:r w:rsidRPr="00260DFD">
        <w:rPr>
          <w:rFonts w:ascii="Times New Roman" w:hAnsi="Times New Roman"/>
          <w:color w:val="000000"/>
          <w:sz w:val="28"/>
          <w:szCs w:val="28"/>
          <w:lang w:val="uk-UA"/>
        </w:rPr>
        <w:t>1434</w:t>
      </w:r>
      <w:r w:rsidRPr="003803BF">
        <w:rPr>
          <w:rFonts w:ascii="Times New Roman" w:hAnsi="Times New Roman"/>
          <w:color w:val="000000"/>
          <w:sz w:val="28"/>
          <w:szCs w:val="28"/>
          <w:lang w:val="uk-UA"/>
        </w:rPr>
        <w:t xml:space="preserve"> ос</w:t>
      </w:r>
      <w:r>
        <w:rPr>
          <w:rFonts w:ascii="Times New Roman" w:hAnsi="Times New Roman"/>
          <w:color w:val="000000"/>
          <w:sz w:val="28"/>
          <w:szCs w:val="28"/>
          <w:lang w:val="uk-UA"/>
        </w:rPr>
        <w:t>о</w:t>
      </w:r>
      <w:r w:rsidRPr="003803BF">
        <w:rPr>
          <w:rFonts w:ascii="Times New Roman" w:hAnsi="Times New Roman"/>
          <w:color w:val="000000"/>
          <w:sz w:val="28"/>
          <w:szCs w:val="28"/>
          <w:lang w:val="uk-UA"/>
        </w:rPr>
        <w:t>б</w:t>
      </w:r>
      <w:r>
        <w:rPr>
          <w:rFonts w:ascii="Times New Roman" w:hAnsi="Times New Roman"/>
          <w:color w:val="000000"/>
          <w:sz w:val="28"/>
          <w:szCs w:val="28"/>
          <w:lang w:val="uk-UA"/>
        </w:rPr>
        <w:t>ам</w:t>
      </w:r>
      <w:r w:rsidRPr="003803B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 </w:t>
      </w:r>
      <w:r w:rsidRPr="005A6905">
        <w:rPr>
          <w:rFonts w:ascii="Times New Roman" w:hAnsi="Times New Roman"/>
          <w:sz w:val="28"/>
          <w:szCs w:val="28"/>
          <w:lang w:val="uk-UA"/>
        </w:rPr>
        <w:t>них</w:t>
      </w:r>
      <w:r>
        <w:rPr>
          <w:rFonts w:ascii="Times New Roman" w:hAnsi="Times New Roman"/>
          <w:sz w:val="28"/>
          <w:szCs w:val="28"/>
          <w:lang w:val="uk-UA"/>
        </w:rPr>
        <w:t xml:space="preserve"> в місті - </w:t>
      </w:r>
      <w:r w:rsidRPr="00260DFD">
        <w:rPr>
          <w:rFonts w:ascii="Times New Roman" w:hAnsi="Times New Roman"/>
          <w:sz w:val="28"/>
          <w:szCs w:val="28"/>
          <w:lang w:val="uk-UA"/>
        </w:rPr>
        <w:t>1024</w:t>
      </w:r>
      <w:r>
        <w:rPr>
          <w:rFonts w:ascii="Times New Roman" w:hAnsi="Times New Roman"/>
          <w:sz w:val="28"/>
          <w:szCs w:val="28"/>
          <w:lang w:val="uk-UA"/>
        </w:rPr>
        <w:t xml:space="preserve"> </w:t>
      </w:r>
      <w:r w:rsidRPr="003803BF">
        <w:rPr>
          <w:rFonts w:ascii="Times New Roman" w:hAnsi="Times New Roman"/>
          <w:color w:val="000000"/>
          <w:sz w:val="28"/>
          <w:szCs w:val="28"/>
          <w:lang w:val="uk-UA"/>
        </w:rPr>
        <w:t>особ</w:t>
      </w:r>
      <w:r>
        <w:rPr>
          <w:rFonts w:ascii="Times New Roman" w:hAnsi="Times New Roman"/>
          <w:color w:val="000000"/>
          <w:sz w:val="28"/>
          <w:szCs w:val="28"/>
          <w:lang w:val="uk-UA"/>
        </w:rPr>
        <w:t>ам</w:t>
      </w:r>
      <w:r w:rsidRPr="003803BF">
        <w:rPr>
          <w:rFonts w:ascii="Times New Roman" w:hAnsi="Times New Roman"/>
          <w:color w:val="000000"/>
          <w:sz w:val="28"/>
          <w:szCs w:val="28"/>
          <w:lang w:val="uk-UA"/>
        </w:rPr>
        <w:t xml:space="preserve">, </w:t>
      </w:r>
      <w:r>
        <w:rPr>
          <w:rFonts w:ascii="Times New Roman" w:hAnsi="Times New Roman"/>
          <w:sz w:val="28"/>
          <w:szCs w:val="28"/>
          <w:lang w:val="uk-UA"/>
        </w:rPr>
        <w:t xml:space="preserve">в сільській місцевості - </w:t>
      </w:r>
      <w:r w:rsidRPr="00260DFD">
        <w:rPr>
          <w:rFonts w:ascii="Times New Roman" w:hAnsi="Times New Roman"/>
          <w:color w:val="000000"/>
          <w:sz w:val="28"/>
          <w:szCs w:val="28"/>
          <w:lang w:val="uk-UA"/>
        </w:rPr>
        <w:t>410</w:t>
      </w:r>
      <w:r w:rsidRPr="003803BF">
        <w:rPr>
          <w:rFonts w:ascii="Times New Roman" w:hAnsi="Times New Roman"/>
          <w:color w:val="000000"/>
          <w:sz w:val="28"/>
          <w:szCs w:val="28"/>
          <w:lang w:val="uk-UA"/>
        </w:rPr>
        <w:t xml:space="preserve"> ос</w:t>
      </w:r>
      <w:r>
        <w:rPr>
          <w:rFonts w:ascii="Times New Roman" w:hAnsi="Times New Roman"/>
          <w:color w:val="000000"/>
          <w:sz w:val="28"/>
          <w:szCs w:val="28"/>
          <w:lang w:val="uk-UA"/>
        </w:rPr>
        <w:t>о</w:t>
      </w:r>
      <w:r w:rsidRPr="003803BF">
        <w:rPr>
          <w:rFonts w:ascii="Times New Roman" w:hAnsi="Times New Roman"/>
          <w:color w:val="000000"/>
          <w:sz w:val="28"/>
          <w:szCs w:val="28"/>
          <w:lang w:val="uk-UA"/>
        </w:rPr>
        <w:t>б</w:t>
      </w:r>
      <w:r>
        <w:rPr>
          <w:rFonts w:ascii="Times New Roman" w:hAnsi="Times New Roman"/>
          <w:color w:val="000000"/>
          <w:sz w:val="28"/>
          <w:szCs w:val="28"/>
          <w:lang w:val="uk-UA"/>
        </w:rPr>
        <w:t>ам</w:t>
      </w:r>
      <w:r w:rsidRPr="003803BF">
        <w:rPr>
          <w:rFonts w:ascii="Times New Roman" w:hAnsi="Times New Roman"/>
          <w:color w:val="000000"/>
          <w:sz w:val="28"/>
          <w:szCs w:val="28"/>
          <w:lang w:val="uk-UA"/>
        </w:rPr>
        <w:t xml:space="preserve">. </w:t>
      </w:r>
      <w:r>
        <w:rPr>
          <w:rFonts w:ascii="Times New Roman" w:hAnsi="Times New Roman"/>
          <w:sz w:val="28"/>
          <w:szCs w:val="28"/>
          <w:lang w:val="uk-UA"/>
        </w:rPr>
        <w:t xml:space="preserve">Усі послуги надаються залежно від індивідуальних потреб людини, яка перебуває на обслуговуванні. </w:t>
      </w:r>
      <w:r w:rsidRPr="0027248E">
        <w:rPr>
          <w:rFonts w:ascii="Times New Roman" w:hAnsi="Times New Roman"/>
          <w:color w:val="000000"/>
          <w:sz w:val="28"/>
          <w:szCs w:val="28"/>
        </w:rPr>
        <w:t>До категорії громадян, які скористалися послугами територіального центру входять не лише одинокі громадяни похилого віку, але й ті, які, в силу різних обставин, опинилися в скрутному матеріальному становищі та звернулись із заявою про допомогу до центру , а також переміщені особи зі східних областей,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учасники антитерористичної операції .</w:t>
      </w:r>
      <w:r>
        <w:rPr>
          <w:rFonts w:ascii="Times New Roman" w:hAnsi="Times New Roman"/>
          <w:color w:val="000000"/>
          <w:sz w:val="28"/>
          <w:szCs w:val="28"/>
          <w:lang w:val="uk-UA"/>
        </w:rPr>
        <w:t xml:space="preserve"> До геріатричних пансіонатів на постійне місце проживання направлено 10 одиноких осіб - </w:t>
      </w:r>
      <w:r w:rsidRPr="007B16CD">
        <w:rPr>
          <w:rFonts w:ascii="Times New Roman" w:hAnsi="Times New Roman"/>
          <w:sz w:val="28"/>
          <w:szCs w:val="28"/>
          <w:lang w:val="uk-UA"/>
        </w:rPr>
        <w:t>жителів громади на підставі їх власних звернень. Колектив територіального центру протягом  2018 року</w:t>
      </w:r>
      <w:r w:rsidRPr="00231265">
        <w:rPr>
          <w:rFonts w:ascii="Times New Roman" w:hAnsi="Times New Roman"/>
          <w:color w:val="000000"/>
          <w:sz w:val="28"/>
          <w:szCs w:val="28"/>
          <w:lang w:val="uk-UA"/>
        </w:rPr>
        <w:t xml:space="preserve"> наполегливо працював над підвищенням якості надання соціальних послуг, дотримувався принципу вчасного виявлення осіб, що потребують допомоги, продовжував здійснювати моніторинг і контроль якості та ефективності послуг, впроваджував інноваційні форми і методи соціального обслуговування, розвивав і вдосконалював впроваджені нововведення і постійно працював над підвищенням кваліфікації соціальних робітників та працівників.</w:t>
      </w:r>
    </w:p>
    <w:p w:rsidR="00E40FE3" w:rsidRPr="007B16CD" w:rsidRDefault="00E40FE3" w:rsidP="007B16CD">
      <w:pPr>
        <w:pStyle w:val="a3"/>
        <w:shd w:val="clear" w:color="auto" w:fill="FFFFFF"/>
        <w:spacing w:before="0" w:beforeAutospacing="0" w:after="150" w:afterAutospacing="0"/>
        <w:ind w:firstLine="709"/>
        <w:jc w:val="both"/>
        <w:rPr>
          <w:sz w:val="28"/>
          <w:szCs w:val="28"/>
          <w:lang w:val="uk-UA"/>
        </w:rPr>
      </w:pPr>
      <w:r w:rsidRPr="007B16CD">
        <w:rPr>
          <w:sz w:val="28"/>
          <w:szCs w:val="28"/>
          <w:lang w:val="uk-UA"/>
        </w:rPr>
        <w:lastRenderedPageBreak/>
        <w:t>На обслуговуванні в Центрі соціальних служб сім’ї, дітей та молоді  Носівської міської ради перебувають 175 сімей, в яких проживає  292 дитини віком до 18 років, які потрапили в складні життєві обставини, потребують підтримки та сторонньої допомоги, в т.ч.: 11 осіб під соціальним супроводом; 6 сімей, в яких проживає 17 дітей з числа внутрішньо-переміщених осіб; 31 сім’я учасників  АТО, в яких проживає 27 дітей віком до 18 років; 8 сімей, де проживають 14 дорослих осіб з інвалідністю та 6 дітей з інвалідністю  до 18 років; 4 сім’ї ромської національності, де проживає 6 дітей; 48 неповних сімей, де виховується 77 дітей; сім’ї з числа малозабезпечених та ін. Фахівці центру надають соціальну підтримку вищевказаних сімей та дітей, а саме допомагають в оформленні документів для отримання належних їм соціальних допомог як  малозабезпеченим сім'ям, як сім'ям з дитиною-інвалідом тощо; проводять навчання  щодо формування та розвитку соціальних навичок, умінь ( напр., ведення домашнього господарства, належний догляд за дітьми та ін.); сприяють навчанню та розвитку дитини, зверненню до закладу охорони здоров'я та інших закладів за потребою; допомогають у зміцненні/відновленні родинних зв’язків;  сприяють врегулюванню, призупиненню конфліктів у сім'ї; сприяють працевлаштуванню батьків тощо;  допомогають в організації взаємодії з іншими фахівцями та службами.</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lang w:val="uk-UA"/>
        </w:rPr>
        <w:t>Фахівцями Центру</w:t>
      </w:r>
      <w:r w:rsidRPr="00242FF9">
        <w:rPr>
          <w:rFonts w:ascii="Times New Roman" w:hAnsi="Times New Roman"/>
          <w:sz w:val="28"/>
          <w:szCs w:val="28"/>
        </w:rPr>
        <w:t xml:space="preserve"> постійно проводиться:</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профілактична робота з попередження бездоглядності, бездомності та безпритульності неповнолітніх,</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заходи з попередження негативних явищ у дитячому середовищі,</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зустрічі інформаційно-освітнього характеру в навчальних закладах з питання запобігання проявів насильства в сім’ї, жорстокого поводження відносно дітей,</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організовуються рейди у місцях масового відпочинку молоді – «Діти вулиці», «Вокзал», «Канікули», у сім`ї, де діти перебувають в складних життєвих обставинах, через неналежне виконання батьками своїх обов’язків,</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консультації та роз’яснення для громадян з питань виконання батьківських обов’язків,</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обстеження умов проживання дітей, влаштованих у сімейні форми виховання, дітей, які перебувають в складних життєвих обставинах,</w:t>
      </w:r>
    </w:p>
    <w:p w:rsidR="00E40FE3" w:rsidRPr="00242FF9" w:rsidRDefault="00E40FE3" w:rsidP="007B16CD">
      <w:pPr>
        <w:pStyle w:val="ac"/>
        <w:jc w:val="both"/>
        <w:rPr>
          <w:rFonts w:ascii="Times New Roman" w:hAnsi="Times New Roman"/>
          <w:sz w:val="28"/>
          <w:szCs w:val="28"/>
        </w:rPr>
      </w:pPr>
      <w:r w:rsidRPr="00242FF9">
        <w:rPr>
          <w:rFonts w:ascii="Times New Roman" w:hAnsi="Times New Roman"/>
          <w:sz w:val="28"/>
          <w:szCs w:val="28"/>
        </w:rPr>
        <w:t>- популяризація сімейних форм виховання з метою розвитку мережі прийомних сімей, дитячих будинків сімейного типу, сімей патронатних вихователів.</w:t>
      </w:r>
    </w:p>
    <w:p w:rsidR="00E40FE3" w:rsidRDefault="00E40FE3" w:rsidP="007B16CD">
      <w:r w:rsidRPr="000B51A2">
        <w:rPr>
          <w:rFonts w:ascii="Times New Roman" w:hAnsi="Times New Roman"/>
          <w:sz w:val="28"/>
          <w:szCs w:val="28"/>
          <w:lang w:val="uk-UA"/>
        </w:rPr>
        <w:t>На соціальний захист  та соціальне забезпечення спрямовано коштів в загальні сумі 5742 тис. грн , в тому числі на  надання різних видів допомог особам, які опинились у складних життєвих обставинах -1399,7 тис. грн.</w:t>
      </w:r>
      <w:r w:rsidRPr="00D85283">
        <w:rPr>
          <w:rFonts w:ascii="Times New Roman" w:hAnsi="Times New Roman"/>
          <w:sz w:val="28"/>
          <w:szCs w:val="28"/>
          <w:lang w:val="uk-UA"/>
        </w:rPr>
        <w:t xml:space="preserve">  </w:t>
      </w:r>
    </w:p>
    <w:p w:rsidR="00E40FE3" w:rsidRPr="00550B20" w:rsidRDefault="00E40FE3" w:rsidP="00756B20">
      <w:pPr>
        <w:spacing w:after="0" w:line="240" w:lineRule="auto"/>
        <w:jc w:val="center"/>
        <w:rPr>
          <w:rFonts w:ascii="Times New Roman" w:hAnsi="Times New Roman"/>
          <w:b/>
          <w:i/>
          <w:color w:val="000000"/>
          <w:sz w:val="28"/>
          <w:szCs w:val="28"/>
          <w:u w:val="single"/>
          <w:lang w:eastAsia="ru-RU"/>
        </w:rPr>
      </w:pPr>
      <w:r w:rsidRPr="00550B20">
        <w:rPr>
          <w:rFonts w:ascii="Times New Roman" w:hAnsi="Times New Roman"/>
          <w:b/>
          <w:i/>
          <w:sz w:val="28"/>
          <w:szCs w:val="28"/>
          <w:u w:val="single"/>
          <w:lang w:val="uk-UA"/>
        </w:rPr>
        <w:t>ЖИТЛОВО-КОМУНАЛЬНЕ ГОСПОДАРСТВО ГРОМАДИ</w:t>
      </w:r>
    </w:p>
    <w:p w:rsidR="00550B20" w:rsidRDefault="00550B20" w:rsidP="00614352">
      <w:pPr>
        <w:spacing w:after="0" w:line="240" w:lineRule="auto"/>
        <w:jc w:val="both"/>
        <w:rPr>
          <w:rFonts w:ascii="Verdana" w:hAnsi="Verdana"/>
          <w:color w:val="000000"/>
          <w:sz w:val="20"/>
          <w:szCs w:val="20"/>
          <w:lang w:val="uk-UA" w:eastAsia="ru-RU"/>
        </w:rPr>
      </w:pPr>
    </w:p>
    <w:p w:rsidR="00E40FE3" w:rsidRDefault="00550B20" w:rsidP="00614352">
      <w:pPr>
        <w:spacing w:after="0" w:line="240" w:lineRule="auto"/>
        <w:jc w:val="both"/>
        <w:rPr>
          <w:rFonts w:ascii="Times New Roman" w:hAnsi="Times New Roman"/>
          <w:sz w:val="28"/>
          <w:szCs w:val="28"/>
          <w:lang w:val="uk-UA"/>
        </w:rPr>
      </w:pPr>
      <w:r>
        <w:rPr>
          <w:rFonts w:ascii="Verdana" w:hAnsi="Verdana"/>
          <w:color w:val="000000"/>
          <w:sz w:val="20"/>
          <w:szCs w:val="20"/>
          <w:lang w:val="uk-UA" w:eastAsia="ru-RU"/>
        </w:rPr>
        <w:t xml:space="preserve">  </w:t>
      </w:r>
      <w:r w:rsidR="00E40FE3" w:rsidRPr="00EB1392">
        <w:rPr>
          <w:rFonts w:ascii="Verdana" w:hAnsi="Verdana"/>
          <w:color w:val="000000"/>
          <w:sz w:val="20"/>
          <w:szCs w:val="20"/>
          <w:lang w:eastAsia="ru-RU"/>
        </w:rPr>
        <w:t xml:space="preserve"> </w:t>
      </w:r>
      <w:r w:rsidR="00E40FE3" w:rsidRPr="000B51A2">
        <w:rPr>
          <w:rFonts w:ascii="Times New Roman" w:hAnsi="Times New Roman"/>
          <w:color w:val="000000"/>
          <w:sz w:val="28"/>
          <w:szCs w:val="28"/>
          <w:lang w:val="uk-UA" w:eastAsia="ru-RU"/>
        </w:rPr>
        <w:t>П</w:t>
      </w:r>
      <w:r w:rsidR="00E40FE3">
        <w:rPr>
          <w:rFonts w:ascii="Times New Roman" w:hAnsi="Times New Roman"/>
          <w:sz w:val="28"/>
          <w:szCs w:val="28"/>
          <w:lang w:val="uk-UA"/>
        </w:rPr>
        <w:t xml:space="preserve">рийнято у комунальну власність Носівської міської ради  37 </w:t>
      </w:r>
      <w:r w:rsidR="00E40FE3" w:rsidRPr="00FE27CF">
        <w:rPr>
          <w:rFonts w:ascii="Times New Roman" w:hAnsi="Times New Roman"/>
          <w:sz w:val="28"/>
          <w:szCs w:val="28"/>
          <w:lang w:val="uk-UA"/>
        </w:rPr>
        <w:t>об’єктів спільної комунальної власності (бюджетних установ)</w:t>
      </w:r>
      <w:r w:rsidR="00E40FE3">
        <w:rPr>
          <w:rFonts w:ascii="Times New Roman" w:hAnsi="Times New Roman"/>
          <w:sz w:val="28"/>
          <w:szCs w:val="28"/>
          <w:lang w:val="uk-UA"/>
        </w:rPr>
        <w:t xml:space="preserve">. Протягом року проведено: </w:t>
      </w:r>
    </w:p>
    <w:p w:rsidR="00E40FE3" w:rsidRPr="00550B20" w:rsidRDefault="00E40FE3" w:rsidP="00614352">
      <w:pPr>
        <w:spacing w:after="0" w:line="240" w:lineRule="auto"/>
        <w:jc w:val="both"/>
        <w:rPr>
          <w:rFonts w:ascii="Times New Roman" w:hAnsi="Times New Roman"/>
          <w:sz w:val="28"/>
          <w:szCs w:val="28"/>
        </w:rPr>
      </w:pPr>
      <w:r>
        <w:rPr>
          <w:rFonts w:ascii="Times New Roman" w:hAnsi="Times New Roman"/>
          <w:sz w:val="28"/>
          <w:szCs w:val="28"/>
          <w:lang w:val="uk-UA"/>
        </w:rPr>
        <w:lastRenderedPageBreak/>
        <w:t>- К</w:t>
      </w:r>
      <w:r w:rsidRPr="000B51A2">
        <w:rPr>
          <w:rFonts w:ascii="Times New Roman" w:hAnsi="Times New Roman"/>
          <w:sz w:val="28"/>
          <w:szCs w:val="28"/>
          <w:lang w:val="uk-UA"/>
        </w:rPr>
        <w:t>апітальний ремонт об</w:t>
      </w:r>
      <w:r w:rsidR="00550B20" w:rsidRPr="00550B20">
        <w:rPr>
          <w:rFonts w:ascii="Times New Roman" w:hAnsi="Times New Roman"/>
          <w:sz w:val="28"/>
          <w:szCs w:val="28"/>
        </w:rPr>
        <w:t>’</w:t>
      </w:r>
      <w:r w:rsidRPr="000B51A2">
        <w:rPr>
          <w:rFonts w:ascii="Times New Roman" w:hAnsi="Times New Roman"/>
          <w:sz w:val="28"/>
          <w:szCs w:val="28"/>
          <w:lang w:val="uk-UA"/>
        </w:rPr>
        <w:t xml:space="preserve">єктів комунальної власності (сходи  адміністративного приміщення) в </w:t>
      </w:r>
      <w:r w:rsidRPr="00550B20">
        <w:rPr>
          <w:rFonts w:ascii="Times New Roman" w:hAnsi="Times New Roman"/>
          <w:sz w:val="28"/>
          <w:szCs w:val="28"/>
          <w:lang w:val="uk-UA"/>
        </w:rPr>
        <w:t>сумі 564,6 тис. грн.,</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Відремонтовано 600 м</w:t>
      </w:r>
      <w:r w:rsidR="004812D7">
        <w:rPr>
          <w:rFonts w:ascii="Times New Roman" w:hAnsi="Times New Roman"/>
          <w:sz w:val="28"/>
          <w:szCs w:val="28"/>
          <w:vertAlign w:val="superscript"/>
          <w:lang w:val="uk-UA"/>
        </w:rPr>
        <w:t>2</w:t>
      </w:r>
      <w:r w:rsidRPr="000B51A2">
        <w:rPr>
          <w:rFonts w:ascii="Times New Roman" w:hAnsi="Times New Roman"/>
          <w:sz w:val="28"/>
          <w:szCs w:val="28"/>
          <w:lang w:val="uk-UA"/>
        </w:rPr>
        <w:t xml:space="preserve">  даху   адмінбудівлі</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Відремонтовано маршові  сходи в адмінприміщенн</w:t>
      </w:r>
      <w:r w:rsidR="004812D7">
        <w:rPr>
          <w:rFonts w:ascii="Times New Roman" w:hAnsi="Times New Roman"/>
          <w:sz w:val="28"/>
          <w:szCs w:val="28"/>
          <w:lang w:val="uk-UA"/>
        </w:rPr>
        <w:t>і</w:t>
      </w:r>
      <w:r w:rsidRPr="000B51A2">
        <w:rPr>
          <w:rFonts w:ascii="Times New Roman" w:hAnsi="Times New Roman"/>
          <w:sz w:val="28"/>
          <w:szCs w:val="28"/>
          <w:lang w:val="uk-UA"/>
        </w:rPr>
        <w:t xml:space="preserve">   (2  крила)</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 xml:space="preserve">Встановлено енергозберігаючі світильники на сходах </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Придбано 6 енергозберігаючих вікон, які будуть встановлені в 2019 році в адмінприміщенні</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Встановлено 20 енергозберігаючих ЛЕД світильників в коридорах та приміщенні  міської ради</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Встановлено паркан  біля кладовища  в с. Сулак</w:t>
      </w:r>
      <w:r w:rsidR="00D07162">
        <w:rPr>
          <w:rFonts w:ascii="Times New Roman" w:hAnsi="Times New Roman"/>
          <w:sz w:val="28"/>
          <w:szCs w:val="28"/>
          <w:lang w:val="uk-UA"/>
        </w:rPr>
        <w:t>.</w:t>
      </w:r>
    </w:p>
    <w:p w:rsidR="00E40FE3" w:rsidRPr="000B51A2" w:rsidRDefault="00E40FE3" w:rsidP="000B51A2">
      <w:pPr>
        <w:spacing w:after="0" w:line="240" w:lineRule="auto"/>
        <w:rPr>
          <w:rFonts w:ascii="Times New Roman" w:hAnsi="Times New Roman"/>
          <w:sz w:val="28"/>
          <w:szCs w:val="28"/>
          <w:lang w:val="uk-UA"/>
        </w:rPr>
      </w:pPr>
      <w:r w:rsidRPr="000B51A2">
        <w:rPr>
          <w:rFonts w:ascii="Times New Roman" w:hAnsi="Times New Roman"/>
          <w:sz w:val="28"/>
          <w:szCs w:val="28"/>
          <w:lang w:val="uk-UA"/>
        </w:rPr>
        <w:t>Надана допомога по підведенню води,  встановленню огорожі та воріт кладовища по вулиці Спаській</w:t>
      </w:r>
      <w:r w:rsidR="00D07162">
        <w:rPr>
          <w:rFonts w:ascii="Times New Roman" w:hAnsi="Times New Roman"/>
          <w:sz w:val="28"/>
          <w:szCs w:val="28"/>
          <w:lang w:val="uk-UA"/>
        </w:rPr>
        <w:t>.</w:t>
      </w:r>
    </w:p>
    <w:p w:rsidR="00E40FE3" w:rsidRDefault="00E40FE3" w:rsidP="00614352">
      <w:pPr>
        <w:spacing w:after="0" w:line="240" w:lineRule="auto"/>
        <w:jc w:val="both"/>
        <w:rPr>
          <w:rFonts w:ascii="Times New Roman" w:hAnsi="Times New Roman"/>
          <w:i/>
          <w:sz w:val="28"/>
          <w:szCs w:val="28"/>
          <w:lang w:val="uk-UA"/>
        </w:rPr>
      </w:pPr>
    </w:p>
    <w:p w:rsidR="00E40FE3" w:rsidRPr="00614352" w:rsidRDefault="00E40FE3" w:rsidP="00A11E1B">
      <w:pPr>
        <w:spacing w:after="0" w:line="240" w:lineRule="auto"/>
        <w:jc w:val="both"/>
        <w:rPr>
          <w:rFonts w:ascii="Verdana" w:hAnsi="Verdana"/>
          <w:color w:val="000000"/>
          <w:sz w:val="20"/>
          <w:szCs w:val="20"/>
          <w:lang w:val="uk-UA" w:eastAsia="ru-RU"/>
        </w:rPr>
      </w:pPr>
    </w:p>
    <w:p w:rsidR="00E40FE3" w:rsidRPr="00734AA4" w:rsidRDefault="00E40FE3" w:rsidP="00756B20">
      <w:pPr>
        <w:spacing w:after="0" w:line="240" w:lineRule="auto"/>
        <w:jc w:val="center"/>
        <w:rPr>
          <w:rFonts w:ascii="Times New Roman" w:hAnsi="Times New Roman"/>
          <w:b/>
          <w:i/>
          <w:color w:val="000000"/>
          <w:sz w:val="28"/>
          <w:szCs w:val="28"/>
          <w:u w:val="single"/>
          <w:lang w:val="uk-UA" w:eastAsia="ru-RU"/>
        </w:rPr>
      </w:pPr>
      <w:r w:rsidRPr="00734AA4">
        <w:rPr>
          <w:rFonts w:ascii="Times New Roman" w:hAnsi="Times New Roman"/>
          <w:b/>
          <w:i/>
          <w:color w:val="000000"/>
          <w:sz w:val="28"/>
          <w:szCs w:val="28"/>
          <w:u w:val="single"/>
          <w:lang w:val="uk-UA" w:eastAsia="ru-RU"/>
        </w:rPr>
        <w:t>МІСТОБУДУВАННЯ ТА АРХІТЕКТУРА</w:t>
      </w:r>
    </w:p>
    <w:p w:rsidR="00E40FE3" w:rsidRPr="00734AA4" w:rsidRDefault="00E40FE3" w:rsidP="004812D7">
      <w:pPr>
        <w:spacing w:after="0" w:line="240" w:lineRule="auto"/>
        <w:ind w:firstLine="643"/>
        <w:rPr>
          <w:rFonts w:ascii="Times New Roman" w:hAnsi="Times New Roman"/>
          <w:color w:val="000000"/>
          <w:sz w:val="28"/>
          <w:szCs w:val="28"/>
        </w:rPr>
      </w:pPr>
      <w:r>
        <w:rPr>
          <w:rFonts w:ascii="Times New Roman" w:hAnsi="Times New Roman"/>
          <w:color w:val="000000"/>
          <w:sz w:val="28"/>
          <w:szCs w:val="28"/>
          <w:lang w:val="uk-UA"/>
        </w:rPr>
        <w:t>Виготовлено</w:t>
      </w:r>
      <w:r w:rsidRPr="00734AA4">
        <w:rPr>
          <w:rFonts w:ascii="Times New Roman" w:hAnsi="Times New Roman"/>
          <w:color w:val="000000"/>
          <w:sz w:val="28"/>
          <w:szCs w:val="28"/>
        </w:rPr>
        <w:t xml:space="preserve"> Генеральн</w:t>
      </w:r>
      <w:r>
        <w:rPr>
          <w:rFonts w:ascii="Times New Roman" w:hAnsi="Times New Roman"/>
          <w:color w:val="000000"/>
          <w:sz w:val="28"/>
          <w:szCs w:val="28"/>
          <w:lang w:val="uk-UA"/>
        </w:rPr>
        <w:t>ий</w:t>
      </w:r>
      <w:r w:rsidRPr="00734AA4">
        <w:rPr>
          <w:rFonts w:ascii="Times New Roman" w:hAnsi="Times New Roman"/>
          <w:color w:val="000000"/>
          <w:sz w:val="28"/>
          <w:szCs w:val="28"/>
        </w:rPr>
        <w:t xml:space="preserve"> план села Сулак</w:t>
      </w:r>
      <w:r>
        <w:rPr>
          <w:rFonts w:ascii="Times New Roman" w:hAnsi="Times New Roman"/>
          <w:color w:val="000000"/>
          <w:sz w:val="28"/>
          <w:szCs w:val="28"/>
          <w:lang w:val="uk-UA"/>
        </w:rPr>
        <w:t xml:space="preserve"> Володьковівицького старостату та розпочато виготовлення Генерального плану м.Носівки.</w:t>
      </w: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4812D7" w:rsidRDefault="004812D7" w:rsidP="00756B20">
      <w:pPr>
        <w:spacing w:after="0" w:line="240" w:lineRule="auto"/>
        <w:ind w:firstLine="300"/>
        <w:jc w:val="center"/>
        <w:rPr>
          <w:rFonts w:ascii="Times New Roman" w:hAnsi="Times New Roman"/>
          <w:b/>
          <w:bCs/>
          <w:i/>
          <w:iCs/>
          <w:color w:val="000000"/>
          <w:sz w:val="28"/>
          <w:szCs w:val="28"/>
          <w:u w:val="single"/>
          <w:lang w:val="uk-UA" w:eastAsia="ru-RU"/>
        </w:rPr>
      </w:pPr>
    </w:p>
    <w:p w:rsidR="00E40FE3" w:rsidRPr="00734AA4" w:rsidRDefault="00E40FE3" w:rsidP="00756B20">
      <w:pPr>
        <w:spacing w:after="0" w:line="240" w:lineRule="auto"/>
        <w:ind w:firstLine="300"/>
        <w:jc w:val="center"/>
        <w:rPr>
          <w:rFonts w:ascii="Times New Roman" w:hAnsi="Times New Roman"/>
          <w:color w:val="000000"/>
          <w:sz w:val="28"/>
          <w:szCs w:val="28"/>
          <w:lang w:eastAsia="ru-RU"/>
        </w:rPr>
      </w:pPr>
      <w:r w:rsidRPr="00734AA4">
        <w:rPr>
          <w:rFonts w:ascii="Times New Roman" w:hAnsi="Times New Roman"/>
          <w:b/>
          <w:bCs/>
          <w:i/>
          <w:iCs/>
          <w:color w:val="000000"/>
          <w:sz w:val="28"/>
          <w:szCs w:val="28"/>
          <w:u w:val="single"/>
          <w:lang w:eastAsia="ru-RU"/>
        </w:rPr>
        <w:t>ЗЕМЕЛЬНІ ВІДНОСИНИ</w:t>
      </w:r>
    </w:p>
    <w:p w:rsidR="00E30E74" w:rsidRDefault="00E40FE3" w:rsidP="00A11E1B">
      <w:pPr>
        <w:spacing w:after="0" w:line="240" w:lineRule="auto"/>
        <w:ind w:firstLine="300"/>
        <w:jc w:val="both"/>
        <w:rPr>
          <w:rFonts w:ascii="Verdana" w:hAnsi="Verdana"/>
          <w:color w:val="000000"/>
          <w:sz w:val="20"/>
          <w:szCs w:val="20"/>
          <w:lang w:val="uk-UA" w:eastAsia="ru-RU"/>
        </w:rPr>
      </w:pPr>
      <w:r w:rsidRPr="00EB1392">
        <w:rPr>
          <w:rFonts w:ascii="Verdana" w:hAnsi="Verdana"/>
          <w:color w:val="000000"/>
          <w:sz w:val="20"/>
          <w:szCs w:val="20"/>
          <w:lang w:eastAsia="ru-RU"/>
        </w:rPr>
        <w:t xml:space="preserve"> </w:t>
      </w:r>
    </w:p>
    <w:p w:rsidR="00E30E74" w:rsidRPr="00E30E74" w:rsidRDefault="00E30E74" w:rsidP="00B00176">
      <w:pPr>
        <w:ind w:firstLine="426"/>
        <w:jc w:val="both"/>
        <w:rPr>
          <w:rFonts w:ascii="Times New Roman" w:hAnsi="Times New Roman"/>
          <w:sz w:val="28"/>
          <w:szCs w:val="28"/>
          <w:lang w:val="uk-UA"/>
        </w:rPr>
      </w:pPr>
      <w:r w:rsidRPr="00E30E74">
        <w:rPr>
          <w:rFonts w:ascii="Times New Roman" w:hAnsi="Times New Roman"/>
          <w:sz w:val="28"/>
          <w:szCs w:val="28"/>
          <w:lang w:val="uk-UA"/>
        </w:rPr>
        <w:t xml:space="preserve">Станом на 31 грудня 2018 року по Носівській міській раді укладено 109 договорів оренди землі, з них, з фізичними особами 68 договорів ( в тому числі 10 нових в 2018 році)  та 41 договір з юридичними особами ( в тому числі 3 нових в 2018 році). </w:t>
      </w:r>
    </w:p>
    <w:p w:rsidR="00E30E74" w:rsidRPr="00E30E74" w:rsidRDefault="00E30E74" w:rsidP="00B00176">
      <w:pPr>
        <w:ind w:firstLine="426"/>
        <w:jc w:val="both"/>
        <w:rPr>
          <w:rFonts w:ascii="Times New Roman" w:hAnsi="Times New Roman"/>
          <w:sz w:val="28"/>
          <w:szCs w:val="28"/>
          <w:lang w:val="uk-UA"/>
        </w:rPr>
      </w:pPr>
      <w:r w:rsidRPr="00E30E74">
        <w:rPr>
          <w:rFonts w:ascii="Times New Roman" w:hAnsi="Times New Roman"/>
          <w:sz w:val="28"/>
          <w:szCs w:val="28"/>
          <w:lang w:val="uk-UA"/>
        </w:rPr>
        <w:t>Проведено роботу по інформуванню населення Носівської об’єднаної громади щодо вчасної сплати земельного податку з фізичних осіб та врученню податкових повідомлень-рішень.</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Замовлено виготовлення технічної документації по оновленню нормативної грошової оцінки по  населених пунктах Козарівському та Тертишницькому старостинських округах, які входять до складу об’єднаної територіальної громади, вартістю 80 тис. грн..</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Виготовлено та затверджено технічну документацію нормативної грошової оцінки землі по 7 населених пунктах Володьководівицького старостату, яка буде діяти з 01.01.201</w:t>
      </w:r>
      <w:r w:rsidRPr="00E30E74">
        <w:rPr>
          <w:rFonts w:ascii="Times New Roman" w:hAnsi="Times New Roman"/>
          <w:sz w:val="28"/>
          <w:szCs w:val="28"/>
        </w:rPr>
        <w:t>9</w:t>
      </w:r>
      <w:r w:rsidRPr="00E30E74">
        <w:rPr>
          <w:rFonts w:ascii="Times New Roman" w:hAnsi="Times New Roman"/>
          <w:sz w:val="28"/>
          <w:szCs w:val="28"/>
          <w:lang w:val="uk-UA"/>
        </w:rPr>
        <w:t xml:space="preserve"> року.</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Розроблено та затверджено Положення про порядок продажу земельних ділянок або права їх оренди, суперфіцію, емфітевзису на конкурентних засадах (земельних торгах) в адміністративних межах Носівської міської ради.</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lastRenderedPageBreak/>
        <w:t>Виготовлено та затверджено проект землеустрою щодо відведення земельної ділянки  у комунальну власність територіальній громаді Носівської міської ради для будівництва амбулаторії сімейної медицини в с. Володькова Дівиця, вартістю 8 тис.грн..</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ab/>
      </w:r>
      <w:r w:rsidRPr="00E30E74">
        <w:rPr>
          <w:rFonts w:ascii="Times New Roman" w:hAnsi="Times New Roman"/>
          <w:sz w:val="28"/>
          <w:szCs w:val="28"/>
          <w:lang w:val="uk-UA"/>
        </w:rPr>
        <w:tab/>
        <w:t xml:space="preserve">Організовано та проведено 3 земельних аукціони щодо продажу права оренди земельних ділянок. </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 xml:space="preserve"> Проводиться робота щодо укладення договору на виконання робіт по встановленню меж с. Сулак відповідно містобудівної документації «Генерального плану с. Сулак Носівського району Чернігівської області.» </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Укладено договори на виготовлення технічної документації по оновленню нормативної грошової оцінки населених пунктів Носівської міської ради: с. Лісові Хутори, Дебреве, Підгайне, Лукашівка.</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На 9 суб'єктів господарювання, які використовують земельні ділянки без правовстановлюючих документів передано матеріали на розгляд комісії при Носівській РДА, за результатами нараховано збитків на суму 226,2 тис. грн..</w:t>
      </w:r>
    </w:p>
    <w:p w:rsidR="00E30E74" w:rsidRPr="00E30E74" w:rsidRDefault="00E30E74" w:rsidP="00B00176">
      <w:pPr>
        <w:tabs>
          <w:tab w:val="left" w:pos="-851"/>
        </w:tabs>
        <w:ind w:firstLine="426"/>
        <w:jc w:val="both"/>
        <w:rPr>
          <w:rFonts w:ascii="Times New Roman" w:hAnsi="Times New Roman"/>
          <w:sz w:val="28"/>
          <w:szCs w:val="28"/>
          <w:lang w:val="uk-UA"/>
        </w:rPr>
      </w:pPr>
      <w:r w:rsidRPr="00E30E74">
        <w:rPr>
          <w:rFonts w:ascii="Times New Roman" w:hAnsi="Times New Roman"/>
          <w:sz w:val="28"/>
          <w:szCs w:val="28"/>
          <w:lang w:val="uk-UA"/>
        </w:rPr>
        <w:t>В результаті за самовільне використання земельних ділянок суб′єктами господарювання в 2018 році міському бюджету відшкодовано 183, 9 тис. грн.</w:t>
      </w:r>
    </w:p>
    <w:p w:rsidR="00E30E74" w:rsidRPr="00E30E74" w:rsidRDefault="00E30E74" w:rsidP="00B00176">
      <w:pPr>
        <w:ind w:firstLine="426"/>
        <w:jc w:val="both"/>
        <w:rPr>
          <w:rFonts w:ascii="Times New Roman" w:hAnsi="Times New Roman"/>
          <w:sz w:val="28"/>
          <w:szCs w:val="28"/>
          <w:lang w:val="uk-UA"/>
        </w:rPr>
      </w:pPr>
      <w:r w:rsidRPr="00E30E74">
        <w:rPr>
          <w:rFonts w:ascii="Times New Roman" w:hAnsi="Times New Roman"/>
          <w:sz w:val="28"/>
          <w:szCs w:val="28"/>
          <w:lang w:val="uk-UA"/>
        </w:rPr>
        <w:t>На дев'ятнадцяти пленарних засіданнях сесій міської ради протягом  2018 року розглянуто та прийнято 215 рішень, що стосуються земельних питань.</w:t>
      </w:r>
    </w:p>
    <w:p w:rsidR="00E30E74" w:rsidRDefault="00E30E74" w:rsidP="00B00176">
      <w:pPr>
        <w:spacing w:after="0" w:line="240" w:lineRule="auto"/>
        <w:ind w:firstLine="426"/>
        <w:jc w:val="both"/>
        <w:rPr>
          <w:rFonts w:ascii="Verdana" w:hAnsi="Verdana"/>
          <w:color w:val="000000"/>
          <w:sz w:val="20"/>
          <w:szCs w:val="20"/>
          <w:lang w:val="uk-UA" w:eastAsia="ru-RU"/>
        </w:rPr>
      </w:pPr>
    </w:p>
    <w:p w:rsidR="00E40FE3" w:rsidRPr="004C75B1" w:rsidRDefault="00E40FE3" w:rsidP="00E30E74">
      <w:pPr>
        <w:spacing w:after="0" w:line="240" w:lineRule="auto"/>
        <w:ind w:hanging="851"/>
        <w:jc w:val="center"/>
        <w:rPr>
          <w:rFonts w:ascii="Times New Roman" w:hAnsi="Times New Roman"/>
          <w:b/>
          <w:bCs/>
          <w:i/>
          <w:iCs/>
          <w:color w:val="000000"/>
          <w:sz w:val="28"/>
          <w:szCs w:val="28"/>
          <w:u w:val="single"/>
          <w:lang w:val="uk-UA" w:eastAsia="ru-RU"/>
        </w:rPr>
      </w:pPr>
      <w:r w:rsidRPr="004C75B1">
        <w:rPr>
          <w:rFonts w:ascii="Times New Roman" w:hAnsi="Times New Roman"/>
          <w:b/>
          <w:bCs/>
          <w:i/>
          <w:iCs/>
          <w:color w:val="000000"/>
          <w:sz w:val="28"/>
          <w:szCs w:val="28"/>
          <w:u w:val="single"/>
          <w:lang w:eastAsia="ru-RU"/>
        </w:rPr>
        <w:t>РОЗВИТОК МЕДИЧНОЇ ГАЛУЗІ</w:t>
      </w:r>
    </w:p>
    <w:p w:rsidR="00E30E74" w:rsidRDefault="00E30E74" w:rsidP="00454814">
      <w:pPr>
        <w:spacing w:after="0" w:line="240" w:lineRule="auto"/>
        <w:ind w:firstLine="300"/>
        <w:jc w:val="both"/>
        <w:rPr>
          <w:rFonts w:ascii="Times New Roman" w:hAnsi="Times New Roman"/>
          <w:bCs/>
          <w:iCs/>
          <w:color w:val="000000"/>
          <w:sz w:val="28"/>
          <w:szCs w:val="28"/>
          <w:lang w:val="uk-UA" w:eastAsia="ru-RU"/>
        </w:rPr>
      </w:pPr>
    </w:p>
    <w:p w:rsidR="00E40FE3" w:rsidRPr="00155EEF" w:rsidRDefault="00E40FE3" w:rsidP="00454814">
      <w:pPr>
        <w:spacing w:after="0" w:line="240" w:lineRule="auto"/>
        <w:ind w:firstLine="300"/>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201</w:t>
      </w:r>
      <w:r w:rsidRPr="001D32AF">
        <w:rPr>
          <w:rFonts w:ascii="Times New Roman" w:hAnsi="Times New Roman"/>
          <w:bCs/>
          <w:iCs/>
          <w:color w:val="000000"/>
          <w:sz w:val="28"/>
          <w:szCs w:val="28"/>
          <w:lang w:eastAsia="ru-RU"/>
        </w:rPr>
        <w:t>8</w:t>
      </w:r>
      <w:r w:rsidRPr="00155EEF">
        <w:rPr>
          <w:rFonts w:ascii="Times New Roman" w:hAnsi="Times New Roman"/>
          <w:bCs/>
          <w:iCs/>
          <w:color w:val="000000"/>
          <w:sz w:val="28"/>
          <w:szCs w:val="28"/>
          <w:lang w:val="uk-UA" w:eastAsia="ru-RU"/>
        </w:rPr>
        <w:t xml:space="preserve"> році 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54031F" w:rsidRDefault="00E40FE3" w:rsidP="00454814">
      <w:pPr>
        <w:jc w:val="both"/>
        <w:rPr>
          <w:rFonts w:ascii="Times New Roman" w:hAnsi="Times New Roman"/>
          <w:color w:val="000000"/>
          <w:sz w:val="28"/>
          <w:szCs w:val="28"/>
        </w:rPr>
      </w:pPr>
      <w:r w:rsidRPr="0054031F">
        <w:rPr>
          <w:rFonts w:ascii="Times New Roman" w:hAnsi="Times New Roman"/>
          <w:color w:val="000000"/>
          <w:sz w:val="28"/>
          <w:szCs w:val="28"/>
        </w:rPr>
        <w:t>У Носівській ОТГ діють 2 міські програми у галузі охорони здоров’я :</w:t>
      </w:r>
    </w:p>
    <w:p w:rsidR="00E40FE3" w:rsidRPr="0054031F" w:rsidRDefault="00E40FE3" w:rsidP="00454814">
      <w:pPr>
        <w:numPr>
          <w:ilvl w:val="0"/>
          <w:numId w:val="7"/>
        </w:numPr>
        <w:spacing w:after="0" w:line="240" w:lineRule="auto"/>
        <w:ind w:left="0" w:firstLine="0"/>
        <w:jc w:val="both"/>
        <w:rPr>
          <w:rFonts w:ascii="Times New Roman" w:hAnsi="Times New Roman"/>
          <w:color w:val="000000"/>
          <w:sz w:val="28"/>
          <w:szCs w:val="28"/>
        </w:rPr>
      </w:pPr>
      <w:r w:rsidRPr="0054031F">
        <w:rPr>
          <w:rFonts w:ascii="Times New Roman" w:hAnsi="Times New Roman"/>
          <w:color w:val="000000"/>
          <w:sz w:val="28"/>
          <w:szCs w:val="28"/>
        </w:rPr>
        <w:t>Програма надання пільг хворим з хронічною нирковою недостатністю, що отримують програмний гемодіаліз в обласній лікарні та проживають на території Носівської міської ради  на 2017 - 2018 роки;</w:t>
      </w:r>
    </w:p>
    <w:p w:rsidR="00E40FE3" w:rsidRPr="0054031F" w:rsidRDefault="00E40FE3" w:rsidP="00454814">
      <w:pPr>
        <w:numPr>
          <w:ilvl w:val="0"/>
          <w:numId w:val="7"/>
        </w:numPr>
        <w:spacing w:after="0" w:line="240" w:lineRule="auto"/>
        <w:ind w:left="0" w:firstLine="0"/>
        <w:jc w:val="both"/>
        <w:rPr>
          <w:rFonts w:ascii="Times New Roman" w:hAnsi="Times New Roman"/>
          <w:color w:val="000000"/>
          <w:sz w:val="28"/>
          <w:szCs w:val="28"/>
        </w:rPr>
      </w:pPr>
      <w:r w:rsidRPr="0054031F">
        <w:rPr>
          <w:rFonts w:ascii="Times New Roman" w:hAnsi="Times New Roman"/>
          <w:sz w:val="28"/>
          <w:szCs w:val="28"/>
        </w:rPr>
        <w:t xml:space="preserve">Програма «Цукровий діабет»   на 2018 – 2020 роки . </w:t>
      </w:r>
      <w:r w:rsidRPr="0054031F">
        <w:rPr>
          <w:rFonts w:ascii="Times New Roman" w:hAnsi="Times New Roman"/>
          <w:color w:val="000000"/>
          <w:sz w:val="28"/>
          <w:szCs w:val="28"/>
        </w:rPr>
        <w:t xml:space="preserve"> </w:t>
      </w:r>
    </w:p>
    <w:p w:rsidR="00E40FE3" w:rsidRPr="0054031F" w:rsidRDefault="00E40FE3" w:rsidP="00454814">
      <w:pPr>
        <w:jc w:val="both"/>
        <w:rPr>
          <w:rFonts w:ascii="Times New Roman" w:hAnsi="Times New Roman"/>
          <w:color w:val="000000"/>
          <w:sz w:val="28"/>
          <w:szCs w:val="28"/>
        </w:rPr>
      </w:pPr>
      <w:r w:rsidRPr="0054031F">
        <w:rPr>
          <w:rFonts w:ascii="Times New Roman" w:hAnsi="Times New Roman"/>
          <w:color w:val="000000"/>
          <w:sz w:val="28"/>
          <w:szCs w:val="28"/>
          <w:lang w:val="uk-UA"/>
        </w:rPr>
        <w:t>Н</w:t>
      </w:r>
      <w:r w:rsidRPr="0054031F">
        <w:rPr>
          <w:rFonts w:ascii="Times New Roman" w:hAnsi="Times New Roman"/>
          <w:color w:val="000000"/>
          <w:sz w:val="28"/>
          <w:szCs w:val="28"/>
        </w:rPr>
        <w:t xml:space="preserve">а підтримку   закладів охорони здоров'я  </w:t>
      </w:r>
      <w:r w:rsidRPr="0054031F">
        <w:rPr>
          <w:rFonts w:ascii="Times New Roman" w:hAnsi="Times New Roman"/>
          <w:color w:val="000000"/>
          <w:sz w:val="28"/>
          <w:szCs w:val="28"/>
          <w:lang w:val="uk-UA"/>
        </w:rPr>
        <w:t>п</w:t>
      </w:r>
      <w:r w:rsidRPr="0054031F">
        <w:rPr>
          <w:rFonts w:ascii="Times New Roman" w:hAnsi="Times New Roman"/>
          <w:sz w:val="28"/>
          <w:szCs w:val="28"/>
          <w:lang w:val="uk-UA"/>
        </w:rPr>
        <w:t xml:space="preserve">ередано до районного бюджету коштів  в загальній </w:t>
      </w:r>
      <w:r w:rsidRPr="00E30E74">
        <w:rPr>
          <w:rFonts w:ascii="Times New Roman" w:hAnsi="Times New Roman"/>
          <w:sz w:val="28"/>
          <w:szCs w:val="28"/>
          <w:lang w:val="uk-UA"/>
        </w:rPr>
        <w:t>сумі 1982,4</w:t>
      </w:r>
      <w:r w:rsidRPr="0054031F">
        <w:rPr>
          <w:rFonts w:ascii="Times New Roman" w:hAnsi="Times New Roman"/>
          <w:sz w:val="28"/>
          <w:szCs w:val="28"/>
          <w:lang w:val="uk-UA"/>
        </w:rPr>
        <w:t xml:space="preserve"> тис. грн.</w:t>
      </w:r>
      <w:r w:rsidRPr="0054031F">
        <w:rPr>
          <w:rFonts w:ascii="Times New Roman" w:hAnsi="Times New Roman"/>
          <w:color w:val="000000"/>
          <w:sz w:val="28"/>
          <w:szCs w:val="28"/>
        </w:rPr>
        <w:t xml:space="preserve"> в тому числі :</w:t>
      </w:r>
    </w:p>
    <w:p w:rsidR="00E40FE3" w:rsidRPr="00923417"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923417">
        <w:rPr>
          <w:rFonts w:ascii="Times New Roman" w:hAnsi="Times New Roman"/>
          <w:color w:val="000000"/>
          <w:sz w:val="28"/>
          <w:szCs w:val="28"/>
        </w:rPr>
        <w:t>Утримання стаціонарного відділення територіального центру спільної власності міста та сіл Носівського району- 350,0 тис.грн.;</w:t>
      </w:r>
    </w:p>
    <w:p w:rsidR="00E40FE3" w:rsidRPr="00923417"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923417">
        <w:rPr>
          <w:rFonts w:ascii="Times New Roman" w:hAnsi="Times New Roman"/>
          <w:color w:val="000000"/>
          <w:sz w:val="28"/>
          <w:szCs w:val="28"/>
        </w:rPr>
        <w:t xml:space="preserve">Забезпечення централізованих заходів з лікування хворих на цукровий та нецукровий діабет- </w:t>
      </w:r>
      <w:r w:rsidRPr="00923417">
        <w:rPr>
          <w:rFonts w:ascii="Times New Roman" w:hAnsi="Times New Roman"/>
          <w:color w:val="000000"/>
          <w:sz w:val="28"/>
          <w:szCs w:val="28"/>
          <w:lang w:val="uk-UA"/>
        </w:rPr>
        <w:t>641,0</w:t>
      </w:r>
      <w:r w:rsidRPr="00923417">
        <w:rPr>
          <w:rFonts w:ascii="Times New Roman" w:hAnsi="Times New Roman"/>
          <w:color w:val="000000"/>
          <w:sz w:val="28"/>
          <w:szCs w:val="28"/>
        </w:rPr>
        <w:t xml:space="preserve"> тис.грн;</w:t>
      </w:r>
    </w:p>
    <w:p w:rsidR="00E40FE3" w:rsidRPr="00923417"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923417">
        <w:rPr>
          <w:rFonts w:ascii="Times New Roman" w:hAnsi="Times New Roman"/>
          <w:color w:val="000000"/>
          <w:sz w:val="28"/>
          <w:szCs w:val="28"/>
        </w:rPr>
        <w:t>На виконання програми по забезпеченню дітей - інвалідів технічними засобами ( памперсами )-</w:t>
      </w:r>
      <w:r w:rsidRPr="00923417">
        <w:rPr>
          <w:rFonts w:ascii="Times New Roman" w:hAnsi="Times New Roman"/>
          <w:color w:val="000000"/>
          <w:sz w:val="28"/>
          <w:szCs w:val="28"/>
          <w:lang w:val="uk-UA"/>
        </w:rPr>
        <w:t>97,65</w:t>
      </w:r>
      <w:r w:rsidRPr="00923417">
        <w:rPr>
          <w:rFonts w:ascii="Times New Roman" w:hAnsi="Times New Roman"/>
          <w:color w:val="000000"/>
          <w:sz w:val="28"/>
          <w:szCs w:val="28"/>
        </w:rPr>
        <w:t xml:space="preserve"> тис.грн.;</w:t>
      </w:r>
    </w:p>
    <w:p w:rsidR="00E40FE3" w:rsidRPr="00B27EFB"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B27EFB">
        <w:rPr>
          <w:rFonts w:ascii="Times New Roman" w:hAnsi="Times New Roman"/>
          <w:color w:val="000000"/>
          <w:sz w:val="28"/>
          <w:szCs w:val="28"/>
        </w:rPr>
        <w:lastRenderedPageBreak/>
        <w:t xml:space="preserve"> На придбання аналізатора крові та лактату-50,0 тис.грн.;</w:t>
      </w:r>
    </w:p>
    <w:p w:rsidR="00E40FE3" w:rsidRPr="00B27EFB"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B27EFB">
        <w:rPr>
          <w:rFonts w:ascii="Times New Roman" w:hAnsi="Times New Roman"/>
          <w:color w:val="000000"/>
          <w:sz w:val="28"/>
          <w:szCs w:val="28"/>
        </w:rPr>
        <w:t>На придбання службового житла лікарям-350,0 тис.грн.;</w:t>
      </w:r>
    </w:p>
    <w:p w:rsidR="00E40FE3" w:rsidRPr="001944FD"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1944FD">
        <w:rPr>
          <w:rFonts w:ascii="Times New Roman" w:hAnsi="Times New Roman"/>
          <w:color w:val="000000"/>
          <w:sz w:val="28"/>
          <w:szCs w:val="28"/>
        </w:rPr>
        <w:t xml:space="preserve">На забезпечення онкохворих знеболювальними препаратами для Носівської ЦРЛ- </w:t>
      </w:r>
      <w:r w:rsidRPr="001944FD">
        <w:rPr>
          <w:rFonts w:ascii="Times New Roman" w:hAnsi="Times New Roman"/>
          <w:color w:val="000000"/>
          <w:sz w:val="28"/>
          <w:szCs w:val="28"/>
          <w:lang w:val="uk-UA"/>
        </w:rPr>
        <w:t>57</w:t>
      </w:r>
      <w:r w:rsidRPr="001944FD">
        <w:rPr>
          <w:rFonts w:ascii="Times New Roman" w:hAnsi="Times New Roman"/>
          <w:color w:val="000000"/>
          <w:sz w:val="28"/>
          <w:szCs w:val="28"/>
        </w:rPr>
        <w:t>,0 тис.грн.;</w:t>
      </w:r>
    </w:p>
    <w:p w:rsidR="00E40FE3" w:rsidRPr="0054031F" w:rsidRDefault="00E40FE3" w:rsidP="00454814">
      <w:pPr>
        <w:numPr>
          <w:ilvl w:val="0"/>
          <w:numId w:val="33"/>
        </w:numPr>
        <w:spacing w:after="0" w:line="240" w:lineRule="auto"/>
        <w:ind w:left="0" w:firstLine="0"/>
        <w:jc w:val="both"/>
        <w:rPr>
          <w:rFonts w:ascii="Times New Roman" w:hAnsi="Times New Roman"/>
          <w:color w:val="000000"/>
          <w:sz w:val="28"/>
          <w:szCs w:val="28"/>
        </w:rPr>
      </w:pPr>
      <w:r w:rsidRPr="0054031F">
        <w:rPr>
          <w:rFonts w:ascii="Times New Roman" w:hAnsi="Times New Roman"/>
          <w:sz w:val="28"/>
          <w:szCs w:val="28"/>
          <w:lang w:val="uk-UA"/>
        </w:rPr>
        <w:t>На утримання закладів охорони здоров»я та  на програми у сфері соціального захисту жителів громади в сумі 436,75 тис. грн,</w:t>
      </w:r>
    </w:p>
    <w:p w:rsidR="00E40FE3" w:rsidRPr="0054031F" w:rsidRDefault="00E40FE3" w:rsidP="00454814">
      <w:pPr>
        <w:spacing w:after="0" w:line="240" w:lineRule="auto"/>
        <w:jc w:val="both"/>
        <w:rPr>
          <w:rFonts w:ascii="Times New Roman" w:hAnsi="Times New Roman"/>
          <w:color w:val="000000"/>
          <w:sz w:val="28"/>
          <w:szCs w:val="28"/>
        </w:rPr>
      </w:pPr>
      <w:r w:rsidRPr="0054031F">
        <w:rPr>
          <w:rFonts w:ascii="Times New Roman" w:hAnsi="Times New Roman"/>
          <w:color w:val="000000"/>
          <w:sz w:val="28"/>
          <w:szCs w:val="28"/>
          <w:lang w:val="uk-UA"/>
        </w:rPr>
        <w:t>Крім того передана до районного бюджету с</w:t>
      </w:r>
      <w:r w:rsidRPr="0054031F">
        <w:rPr>
          <w:rFonts w:ascii="Times New Roman" w:hAnsi="Times New Roman"/>
          <w:color w:val="000000"/>
          <w:sz w:val="28"/>
          <w:szCs w:val="28"/>
        </w:rPr>
        <w:t>убвенція з місцевого бюджету на здійснення переданих видатків у сфері охорони здоров`я за рахунок коштів медичної субвенції "-</w:t>
      </w:r>
      <w:r w:rsidRPr="0054031F">
        <w:rPr>
          <w:rFonts w:ascii="Times New Roman" w:hAnsi="Times New Roman"/>
        </w:rPr>
        <w:t xml:space="preserve"> </w:t>
      </w:r>
      <w:r w:rsidRPr="0054031F">
        <w:rPr>
          <w:rFonts w:ascii="Times New Roman" w:hAnsi="Times New Roman"/>
          <w:color w:val="000000"/>
          <w:sz w:val="28"/>
          <w:szCs w:val="28"/>
        </w:rPr>
        <w:t>16627,9 тис.грн..</w:t>
      </w:r>
    </w:p>
    <w:p w:rsidR="00E40FE3" w:rsidRPr="00D85283" w:rsidRDefault="00E40FE3" w:rsidP="00454814">
      <w:pPr>
        <w:spacing w:after="0" w:line="240" w:lineRule="auto"/>
        <w:jc w:val="both"/>
        <w:rPr>
          <w:rFonts w:ascii="Times New Roman" w:hAnsi="Times New Roman"/>
          <w:sz w:val="28"/>
          <w:szCs w:val="28"/>
          <w:lang w:val="uk-UA"/>
        </w:rPr>
      </w:pPr>
    </w:p>
    <w:p w:rsidR="00E40FE3" w:rsidRDefault="00E40FE3" w:rsidP="00477CBB">
      <w:pPr>
        <w:spacing w:after="0" w:line="240" w:lineRule="auto"/>
        <w:ind w:hanging="851"/>
        <w:jc w:val="both"/>
        <w:rPr>
          <w:rFonts w:ascii="Times New Roman" w:hAnsi="Times New Roman"/>
          <w:sz w:val="28"/>
          <w:szCs w:val="28"/>
          <w:lang w:val="uk-UA"/>
        </w:rPr>
      </w:pPr>
    </w:p>
    <w:sectPr w:rsidR="00E40FE3" w:rsidSect="007D570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6">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6">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7">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9">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2"/>
  </w:num>
  <w:num w:numId="3">
    <w:abstractNumId w:val="23"/>
  </w:num>
  <w:num w:numId="4">
    <w:abstractNumId w:val="29"/>
  </w:num>
  <w:num w:numId="5">
    <w:abstractNumId w:val="18"/>
  </w:num>
  <w:num w:numId="6">
    <w:abstractNumId w:val="22"/>
  </w:num>
  <w:num w:numId="7">
    <w:abstractNumId w:val="36"/>
  </w:num>
  <w:num w:numId="8">
    <w:abstractNumId w:val="33"/>
  </w:num>
  <w:num w:numId="9">
    <w:abstractNumId w:val="24"/>
  </w:num>
  <w:num w:numId="10">
    <w:abstractNumId w:val="21"/>
  </w:num>
  <w:num w:numId="11">
    <w:abstractNumId w:val="1"/>
  </w:num>
  <w:num w:numId="12">
    <w:abstractNumId w:val="19"/>
  </w:num>
  <w:num w:numId="13">
    <w:abstractNumId w:val="39"/>
  </w:num>
  <w:num w:numId="14">
    <w:abstractNumId w:val="15"/>
  </w:num>
  <w:num w:numId="15">
    <w:abstractNumId w:val="17"/>
  </w:num>
  <w:num w:numId="16">
    <w:abstractNumId w:val="31"/>
  </w:num>
  <w:num w:numId="17">
    <w:abstractNumId w:val="28"/>
  </w:num>
  <w:num w:numId="18">
    <w:abstractNumId w:val="26"/>
  </w:num>
  <w:num w:numId="19">
    <w:abstractNumId w:val="6"/>
  </w:num>
  <w:num w:numId="20">
    <w:abstractNumId w:val="7"/>
  </w:num>
  <w:num w:numId="21">
    <w:abstractNumId w:val="9"/>
  </w:num>
  <w:num w:numId="22">
    <w:abstractNumId w:val="35"/>
  </w:num>
  <w:num w:numId="23">
    <w:abstractNumId w:val="38"/>
  </w:num>
  <w:num w:numId="24">
    <w:abstractNumId w:val="10"/>
  </w:num>
  <w:num w:numId="25">
    <w:abstractNumId w:val="20"/>
  </w:num>
  <w:num w:numId="26">
    <w:abstractNumId w:val="0"/>
  </w:num>
  <w:num w:numId="27">
    <w:abstractNumId w:val="37"/>
  </w:num>
  <w:num w:numId="28">
    <w:abstractNumId w:val="34"/>
  </w:num>
  <w:num w:numId="29">
    <w:abstractNumId w:val="8"/>
  </w:num>
  <w:num w:numId="30">
    <w:abstractNumId w:val="27"/>
  </w:num>
  <w:num w:numId="31">
    <w:abstractNumId w:val="3"/>
  </w:num>
  <w:num w:numId="32">
    <w:abstractNumId w:val="12"/>
  </w:num>
  <w:num w:numId="33">
    <w:abstractNumId w:val="25"/>
  </w:num>
  <w:num w:numId="34">
    <w:abstractNumId w:val="5"/>
  </w:num>
  <w:num w:numId="35">
    <w:abstractNumId w:val="13"/>
  </w:num>
  <w:num w:numId="36">
    <w:abstractNumId w:val="16"/>
  </w:num>
  <w:num w:numId="37">
    <w:abstractNumId w:val="14"/>
  </w:num>
  <w:num w:numId="38">
    <w:abstractNumId w:val="11"/>
  </w:num>
  <w:num w:numId="39">
    <w:abstractNumId w:val="4"/>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68A8"/>
    <w:rsid w:val="000425F1"/>
    <w:rsid w:val="0004582D"/>
    <w:rsid w:val="0004743D"/>
    <w:rsid w:val="0005279D"/>
    <w:rsid w:val="000563AA"/>
    <w:rsid w:val="00061BDB"/>
    <w:rsid w:val="000729CA"/>
    <w:rsid w:val="000946F0"/>
    <w:rsid w:val="00094E14"/>
    <w:rsid w:val="00097EA8"/>
    <w:rsid w:val="000B51A2"/>
    <w:rsid w:val="000B5236"/>
    <w:rsid w:val="000C1410"/>
    <w:rsid w:val="000D16FD"/>
    <w:rsid w:val="000D42ED"/>
    <w:rsid w:val="000F0CB3"/>
    <w:rsid w:val="000F2EF7"/>
    <w:rsid w:val="000F5055"/>
    <w:rsid w:val="00100CAD"/>
    <w:rsid w:val="00113B5F"/>
    <w:rsid w:val="001147F0"/>
    <w:rsid w:val="00116230"/>
    <w:rsid w:val="00124401"/>
    <w:rsid w:val="00132B04"/>
    <w:rsid w:val="001343B2"/>
    <w:rsid w:val="00142DF0"/>
    <w:rsid w:val="00155EEF"/>
    <w:rsid w:val="001616AF"/>
    <w:rsid w:val="001727A4"/>
    <w:rsid w:val="00184625"/>
    <w:rsid w:val="00184B03"/>
    <w:rsid w:val="00192C5A"/>
    <w:rsid w:val="001944FD"/>
    <w:rsid w:val="00197C84"/>
    <w:rsid w:val="001A7D7A"/>
    <w:rsid w:val="001C2440"/>
    <w:rsid w:val="001C5149"/>
    <w:rsid w:val="001D1A83"/>
    <w:rsid w:val="001D32AF"/>
    <w:rsid w:val="001D71F1"/>
    <w:rsid w:val="001E4D43"/>
    <w:rsid w:val="00202CFC"/>
    <w:rsid w:val="002046D0"/>
    <w:rsid w:val="002100DB"/>
    <w:rsid w:val="00230946"/>
    <w:rsid w:val="00231265"/>
    <w:rsid w:val="002348E2"/>
    <w:rsid w:val="00242FF9"/>
    <w:rsid w:val="00260DFD"/>
    <w:rsid w:val="00263A1F"/>
    <w:rsid w:val="00271E68"/>
    <w:rsid w:val="0027248E"/>
    <w:rsid w:val="00286AEF"/>
    <w:rsid w:val="002A0EAB"/>
    <w:rsid w:val="002A121B"/>
    <w:rsid w:val="002A379A"/>
    <w:rsid w:val="002B1917"/>
    <w:rsid w:val="002C013B"/>
    <w:rsid w:val="002C2971"/>
    <w:rsid w:val="002D1F74"/>
    <w:rsid w:val="002E3AC8"/>
    <w:rsid w:val="002E6D48"/>
    <w:rsid w:val="002F1483"/>
    <w:rsid w:val="002F515D"/>
    <w:rsid w:val="002F7E97"/>
    <w:rsid w:val="003007C9"/>
    <w:rsid w:val="00330EA3"/>
    <w:rsid w:val="00341B5E"/>
    <w:rsid w:val="0035119A"/>
    <w:rsid w:val="003566BB"/>
    <w:rsid w:val="00367ADC"/>
    <w:rsid w:val="00372856"/>
    <w:rsid w:val="00376E0C"/>
    <w:rsid w:val="003803BF"/>
    <w:rsid w:val="00383BDE"/>
    <w:rsid w:val="0038578C"/>
    <w:rsid w:val="00391C6C"/>
    <w:rsid w:val="003A6997"/>
    <w:rsid w:val="003A7EE4"/>
    <w:rsid w:val="003B3607"/>
    <w:rsid w:val="003C6543"/>
    <w:rsid w:val="003D02C6"/>
    <w:rsid w:val="003E4BC7"/>
    <w:rsid w:val="003E5DBF"/>
    <w:rsid w:val="00406CDA"/>
    <w:rsid w:val="0041020C"/>
    <w:rsid w:val="00427086"/>
    <w:rsid w:val="004345E2"/>
    <w:rsid w:val="00454814"/>
    <w:rsid w:val="00464B00"/>
    <w:rsid w:val="00471F2F"/>
    <w:rsid w:val="00477CBB"/>
    <w:rsid w:val="004812D7"/>
    <w:rsid w:val="0048428E"/>
    <w:rsid w:val="00495BB3"/>
    <w:rsid w:val="004A3AAD"/>
    <w:rsid w:val="004A4037"/>
    <w:rsid w:val="004C75B1"/>
    <w:rsid w:val="004D05CA"/>
    <w:rsid w:val="004D1FAD"/>
    <w:rsid w:val="004D2B2A"/>
    <w:rsid w:val="004E5810"/>
    <w:rsid w:val="004F4CDB"/>
    <w:rsid w:val="005048A7"/>
    <w:rsid w:val="005347F4"/>
    <w:rsid w:val="0054031F"/>
    <w:rsid w:val="00540577"/>
    <w:rsid w:val="00540A80"/>
    <w:rsid w:val="005416B8"/>
    <w:rsid w:val="00545A86"/>
    <w:rsid w:val="00550B20"/>
    <w:rsid w:val="005547D6"/>
    <w:rsid w:val="00561315"/>
    <w:rsid w:val="00563AA7"/>
    <w:rsid w:val="00566C06"/>
    <w:rsid w:val="005977EF"/>
    <w:rsid w:val="005A2BB5"/>
    <w:rsid w:val="005A6905"/>
    <w:rsid w:val="005B1501"/>
    <w:rsid w:val="005B4B16"/>
    <w:rsid w:val="005B5DE5"/>
    <w:rsid w:val="005B6CD7"/>
    <w:rsid w:val="005C1E80"/>
    <w:rsid w:val="005C3DC0"/>
    <w:rsid w:val="005C4DCD"/>
    <w:rsid w:val="005C7A51"/>
    <w:rsid w:val="005D5497"/>
    <w:rsid w:val="005D7AD8"/>
    <w:rsid w:val="005E20AD"/>
    <w:rsid w:val="005E2A25"/>
    <w:rsid w:val="005E676C"/>
    <w:rsid w:val="005F0A73"/>
    <w:rsid w:val="006112EC"/>
    <w:rsid w:val="00614352"/>
    <w:rsid w:val="00620C06"/>
    <w:rsid w:val="00623297"/>
    <w:rsid w:val="006258E7"/>
    <w:rsid w:val="0062640F"/>
    <w:rsid w:val="0063187A"/>
    <w:rsid w:val="0063236D"/>
    <w:rsid w:val="00651FF3"/>
    <w:rsid w:val="00655480"/>
    <w:rsid w:val="006556F6"/>
    <w:rsid w:val="00672812"/>
    <w:rsid w:val="0067342D"/>
    <w:rsid w:val="00677481"/>
    <w:rsid w:val="00686842"/>
    <w:rsid w:val="006877E7"/>
    <w:rsid w:val="006A545C"/>
    <w:rsid w:val="006A5CF3"/>
    <w:rsid w:val="006B1C88"/>
    <w:rsid w:val="006C1124"/>
    <w:rsid w:val="006D4F34"/>
    <w:rsid w:val="006D4FA8"/>
    <w:rsid w:val="006E06BE"/>
    <w:rsid w:val="006E7D2D"/>
    <w:rsid w:val="006F00AC"/>
    <w:rsid w:val="006F342A"/>
    <w:rsid w:val="00713BFF"/>
    <w:rsid w:val="00717C68"/>
    <w:rsid w:val="00725090"/>
    <w:rsid w:val="00734AA4"/>
    <w:rsid w:val="00735A97"/>
    <w:rsid w:val="00756B20"/>
    <w:rsid w:val="00760DDE"/>
    <w:rsid w:val="0077282D"/>
    <w:rsid w:val="00772D4A"/>
    <w:rsid w:val="00773881"/>
    <w:rsid w:val="0078231C"/>
    <w:rsid w:val="00784D9E"/>
    <w:rsid w:val="007859BA"/>
    <w:rsid w:val="00785D20"/>
    <w:rsid w:val="00797938"/>
    <w:rsid w:val="007A6482"/>
    <w:rsid w:val="007B16CD"/>
    <w:rsid w:val="007B6C97"/>
    <w:rsid w:val="007C135B"/>
    <w:rsid w:val="007D56BC"/>
    <w:rsid w:val="007D570F"/>
    <w:rsid w:val="007F3FBD"/>
    <w:rsid w:val="0082311D"/>
    <w:rsid w:val="0083006E"/>
    <w:rsid w:val="008313B4"/>
    <w:rsid w:val="00837508"/>
    <w:rsid w:val="008442CA"/>
    <w:rsid w:val="00845931"/>
    <w:rsid w:val="00856F3E"/>
    <w:rsid w:val="00860535"/>
    <w:rsid w:val="0088281F"/>
    <w:rsid w:val="008A002C"/>
    <w:rsid w:val="008B152D"/>
    <w:rsid w:val="008B772D"/>
    <w:rsid w:val="008C1F0C"/>
    <w:rsid w:val="008C2F1C"/>
    <w:rsid w:val="008C4F6F"/>
    <w:rsid w:val="008C60D5"/>
    <w:rsid w:val="008C646B"/>
    <w:rsid w:val="008C6928"/>
    <w:rsid w:val="008D0C8E"/>
    <w:rsid w:val="008E0BCF"/>
    <w:rsid w:val="008E65FE"/>
    <w:rsid w:val="00901406"/>
    <w:rsid w:val="00903BF1"/>
    <w:rsid w:val="00905480"/>
    <w:rsid w:val="00923417"/>
    <w:rsid w:val="0092559B"/>
    <w:rsid w:val="00932235"/>
    <w:rsid w:val="00940452"/>
    <w:rsid w:val="009440FD"/>
    <w:rsid w:val="0095161B"/>
    <w:rsid w:val="00952139"/>
    <w:rsid w:val="00956001"/>
    <w:rsid w:val="00962763"/>
    <w:rsid w:val="0096474A"/>
    <w:rsid w:val="00984564"/>
    <w:rsid w:val="00987AA7"/>
    <w:rsid w:val="009B253D"/>
    <w:rsid w:val="009B7C09"/>
    <w:rsid w:val="009D7C29"/>
    <w:rsid w:val="009E079F"/>
    <w:rsid w:val="009F29E7"/>
    <w:rsid w:val="00A01355"/>
    <w:rsid w:val="00A03F7B"/>
    <w:rsid w:val="00A10F5F"/>
    <w:rsid w:val="00A11E1B"/>
    <w:rsid w:val="00A201D1"/>
    <w:rsid w:val="00A3629A"/>
    <w:rsid w:val="00A5314F"/>
    <w:rsid w:val="00A566B5"/>
    <w:rsid w:val="00A7260C"/>
    <w:rsid w:val="00A856FF"/>
    <w:rsid w:val="00A92A18"/>
    <w:rsid w:val="00A92CDC"/>
    <w:rsid w:val="00AA6EF2"/>
    <w:rsid w:val="00AA73C1"/>
    <w:rsid w:val="00AB00F6"/>
    <w:rsid w:val="00AB22DE"/>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6049"/>
    <w:rsid w:val="00BA282E"/>
    <w:rsid w:val="00BA64BF"/>
    <w:rsid w:val="00BA656C"/>
    <w:rsid w:val="00BB40F5"/>
    <w:rsid w:val="00BB4FF5"/>
    <w:rsid w:val="00BC2B47"/>
    <w:rsid w:val="00BC4E20"/>
    <w:rsid w:val="00BD4D35"/>
    <w:rsid w:val="00BD7E1E"/>
    <w:rsid w:val="00BE75B6"/>
    <w:rsid w:val="00C00E5A"/>
    <w:rsid w:val="00C06579"/>
    <w:rsid w:val="00C11589"/>
    <w:rsid w:val="00C14345"/>
    <w:rsid w:val="00C1506E"/>
    <w:rsid w:val="00C23200"/>
    <w:rsid w:val="00C26621"/>
    <w:rsid w:val="00C26F19"/>
    <w:rsid w:val="00C2742A"/>
    <w:rsid w:val="00C40A01"/>
    <w:rsid w:val="00C4507F"/>
    <w:rsid w:val="00C66C52"/>
    <w:rsid w:val="00C700B5"/>
    <w:rsid w:val="00C72BF9"/>
    <w:rsid w:val="00C72C46"/>
    <w:rsid w:val="00C76A5B"/>
    <w:rsid w:val="00C9422C"/>
    <w:rsid w:val="00C963A5"/>
    <w:rsid w:val="00CA666B"/>
    <w:rsid w:val="00CA6AB6"/>
    <w:rsid w:val="00CC67F8"/>
    <w:rsid w:val="00CD1CF3"/>
    <w:rsid w:val="00CE0505"/>
    <w:rsid w:val="00CE1E14"/>
    <w:rsid w:val="00CE249F"/>
    <w:rsid w:val="00CE2ECD"/>
    <w:rsid w:val="00CE6507"/>
    <w:rsid w:val="00CE7487"/>
    <w:rsid w:val="00CF1F90"/>
    <w:rsid w:val="00CF3215"/>
    <w:rsid w:val="00CF74E3"/>
    <w:rsid w:val="00D002D1"/>
    <w:rsid w:val="00D055E0"/>
    <w:rsid w:val="00D07162"/>
    <w:rsid w:val="00D138D9"/>
    <w:rsid w:val="00D31410"/>
    <w:rsid w:val="00D55030"/>
    <w:rsid w:val="00D63F59"/>
    <w:rsid w:val="00D65090"/>
    <w:rsid w:val="00D70680"/>
    <w:rsid w:val="00D72723"/>
    <w:rsid w:val="00D742E5"/>
    <w:rsid w:val="00D8059E"/>
    <w:rsid w:val="00D85283"/>
    <w:rsid w:val="00D97486"/>
    <w:rsid w:val="00DA1B67"/>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70B96"/>
    <w:rsid w:val="00E70C3A"/>
    <w:rsid w:val="00E8397C"/>
    <w:rsid w:val="00E8796D"/>
    <w:rsid w:val="00EA563F"/>
    <w:rsid w:val="00EB1392"/>
    <w:rsid w:val="00EC1224"/>
    <w:rsid w:val="00ED1530"/>
    <w:rsid w:val="00EE0383"/>
    <w:rsid w:val="00EE6053"/>
    <w:rsid w:val="00EF3DB2"/>
    <w:rsid w:val="00EF5978"/>
    <w:rsid w:val="00EF628E"/>
    <w:rsid w:val="00EF6896"/>
    <w:rsid w:val="00EF692F"/>
    <w:rsid w:val="00F04D61"/>
    <w:rsid w:val="00F05A6E"/>
    <w:rsid w:val="00F3677B"/>
    <w:rsid w:val="00F3735A"/>
    <w:rsid w:val="00F4051D"/>
    <w:rsid w:val="00F45733"/>
    <w:rsid w:val="00F555CB"/>
    <w:rsid w:val="00F657CD"/>
    <w:rsid w:val="00F715DC"/>
    <w:rsid w:val="00F726D7"/>
    <w:rsid w:val="00F746C9"/>
    <w:rsid w:val="00F761D4"/>
    <w:rsid w:val="00F93127"/>
    <w:rsid w:val="00F97025"/>
    <w:rsid w:val="00FA2E4B"/>
    <w:rsid w:val="00FA6293"/>
    <w:rsid w:val="00FB3A99"/>
    <w:rsid w:val="00FB7FF3"/>
    <w:rsid w:val="00FD6842"/>
    <w:rsid w:val="00FE0AFD"/>
    <w:rsid w:val="00FE27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uiPriority w:val="99"/>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uiPriority w:val="99"/>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uiPriority w:val="99"/>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uiPriority w:val="99"/>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2000"/>
              <a:t>Надходження до загального  та спеціального фондів міського бюджету</a:t>
            </a:r>
            <a:r>
              <a:rPr lang="en-US" sz="2000"/>
              <a:t>  2018 </a:t>
            </a:r>
            <a:r>
              <a:rPr lang="uk-UA" sz="2000"/>
              <a:t>року </a:t>
            </a:r>
            <a:endParaRPr lang="ru-RU" sz="2000"/>
          </a:p>
        </c:rich>
      </c:tx>
      <c:overlay val="0"/>
    </c:title>
    <c:autoTitleDeleted val="0"/>
    <c:plotArea>
      <c:layout>
        <c:manualLayout>
          <c:layoutTarget val="inner"/>
          <c:xMode val="edge"/>
          <c:yMode val="edge"/>
          <c:x val="0.11786459168488184"/>
          <c:y val="0.17499998111746823"/>
          <c:w val="0.55700252902470793"/>
          <c:h val="0.74774584112237774"/>
        </c:manualLayout>
      </c:layout>
      <c:pieChart>
        <c:varyColors val="1"/>
        <c:ser>
          <c:idx val="0"/>
          <c:order val="0"/>
          <c:tx>
            <c:strRef>
              <c:f>Лист1!$B$1</c:f>
              <c:strCache>
                <c:ptCount val="1"/>
                <c:pt idx="0">
                  <c:v>Продажи</c:v>
                </c:pt>
              </c:strCache>
            </c:strRef>
          </c:tx>
          <c:spPr>
            <a:solidFill>
              <a:srgbClr val="00B0F0"/>
            </a:solidFill>
          </c:spPr>
          <c:dPt>
            <c:idx val="0"/>
            <c:bubble3D val="0"/>
            <c:spPr>
              <a:solidFill>
                <a:srgbClr val="00B050"/>
              </a:solidFill>
            </c:spPr>
          </c:dPt>
          <c:dPt>
            <c:idx val="1"/>
            <c:bubble3D val="0"/>
          </c:dPt>
          <c:dPt>
            <c:idx val="2"/>
            <c:bubble3D val="0"/>
          </c:dPt>
          <c:dPt>
            <c:idx val="3"/>
            <c:bubble3D val="0"/>
          </c:dPt>
          <c:dLbls>
            <c:dLbl>
              <c:idx val="0"/>
              <c:layout>
                <c:manualLayout>
                  <c:x val="-0.23159362314437384"/>
                  <c:y val="-5.336559994220906E-2"/>
                </c:manualLayout>
              </c:layout>
              <c:tx>
                <c:rich>
                  <a:bodyPr/>
                  <a:lstStyle/>
                  <a:p>
                    <a:pPr>
                      <a:defRPr sz="2000" baseline="0"/>
                    </a:pPr>
                    <a:r>
                      <a:rPr lang="uk-UA" sz="2000" baseline="0"/>
                      <a:t>85,4млн.грн.</a:t>
                    </a:r>
                  </a:p>
                  <a:p>
                    <a:pPr>
                      <a:defRPr sz="2000" baseline="0"/>
                    </a:pPr>
                    <a:r>
                      <a:rPr lang="en-US" sz="2000" baseline="0"/>
                      <a:t>54,80%</a:t>
                    </a:r>
                  </a:p>
                </c:rich>
              </c:tx>
              <c:spPr/>
              <c:dLblPos val="bestFit"/>
              <c:showLegendKey val="0"/>
              <c:showVal val="0"/>
              <c:showCatName val="0"/>
              <c:showSerName val="0"/>
              <c:showPercent val="0"/>
              <c:showBubbleSize val="0"/>
            </c:dLbl>
            <c:dLbl>
              <c:idx val="1"/>
              <c:layout>
                <c:manualLayout>
                  <c:x val="0.18412717702891643"/>
                  <c:y val="5.3387592605970126E-2"/>
                </c:manualLayout>
              </c:layout>
              <c:tx>
                <c:rich>
                  <a:bodyPr/>
                  <a:lstStyle/>
                  <a:p>
                    <a:pPr>
                      <a:defRPr/>
                    </a:pPr>
                    <a:r>
                      <a:rPr lang="uk-UA" sz="2000"/>
                      <a:t>70,3 млн.грн.</a:t>
                    </a:r>
                  </a:p>
                  <a:p>
                    <a:pPr>
                      <a:defRPr/>
                    </a:pPr>
                    <a:r>
                      <a:rPr lang="en-US" sz="2000"/>
                      <a:t>45,20%</a:t>
                    </a:r>
                  </a:p>
                </c:rich>
              </c:tx>
              <c:spPr/>
              <c:dLblPos val="bestFit"/>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Лист1!$A$2:$A$5</c:f>
              <c:strCache>
                <c:ptCount val="2"/>
                <c:pt idx="0">
                  <c:v>Дотації та субвенції</c:v>
                </c:pt>
                <c:pt idx="1">
                  <c:v>Власні доходи</c:v>
                </c:pt>
              </c:strCache>
            </c:strRef>
          </c:cat>
          <c:val>
            <c:numRef>
              <c:f>Лист1!$B$2:$B$5</c:f>
              <c:numCache>
                <c:formatCode>0.00%</c:formatCode>
                <c:ptCount val="4"/>
                <c:pt idx="0">
                  <c:v>0.54800000000000004</c:v>
                </c:pt>
                <c:pt idx="1">
                  <c:v>0.45200000000000001</c:v>
                </c:pt>
              </c:numCache>
            </c:numRef>
          </c:val>
        </c:ser>
        <c:ser>
          <c:idx val="1"/>
          <c:order val="1"/>
          <c:tx>
            <c:strRef>
              <c:f>Лист1!$C$1</c:f>
              <c:strCache>
                <c:ptCount val="1"/>
                <c:pt idx="0">
                  <c:v>Столбец1</c:v>
                </c:pt>
              </c:strCache>
            </c:strRef>
          </c:tx>
          <c:dPt>
            <c:idx val="0"/>
            <c:bubble3D val="0"/>
          </c:dPt>
          <c:dPt>
            <c:idx val="1"/>
            <c:bubble3D val="0"/>
          </c:dPt>
          <c:dPt>
            <c:idx val="2"/>
            <c:bubble3D val="0"/>
          </c:dPt>
          <c:dPt>
            <c:idx val="3"/>
            <c:bubble3D val="0"/>
          </c:dPt>
          <c:cat>
            <c:strRef>
              <c:f>Лист1!$A$2:$A$5</c:f>
              <c:strCache>
                <c:ptCount val="2"/>
                <c:pt idx="0">
                  <c:v>Дотації та субвенції</c:v>
                </c:pt>
                <c:pt idx="1">
                  <c:v>Власні доходи</c:v>
                </c:pt>
              </c:strCache>
            </c:strRef>
          </c:cat>
          <c:val>
            <c:numRef>
              <c:f>Лист1!$C$2:$C$5</c:f>
              <c:numCache>
                <c:formatCode>General</c:formatCode>
                <c:ptCount val="4"/>
                <c:pt idx="0">
                  <c:v>0</c:v>
                </c:pt>
                <c:pt idx="1">
                  <c:v>0</c:v>
                </c:pt>
              </c:numCache>
            </c:numRef>
          </c:val>
        </c:ser>
        <c:dLbls>
          <c:showLegendKey val="0"/>
          <c:showVal val="0"/>
          <c:showCatName val="0"/>
          <c:showSerName val="0"/>
          <c:showPercent val="0"/>
          <c:showBubbleSize val="0"/>
          <c:showLeaderLines val="1"/>
        </c:dLbls>
        <c:firstSliceAng val="0"/>
      </c:pieChart>
      <c:spPr>
        <a:noFill/>
        <a:ln w="25396">
          <a:noFill/>
        </a:ln>
      </c:spPr>
    </c:plotArea>
    <c:legend>
      <c:legendPos val="r"/>
      <c:legendEntry>
        <c:idx val="2"/>
        <c:delete val="1"/>
      </c:legendEntry>
      <c:layout>
        <c:manualLayout>
          <c:xMode val="edge"/>
          <c:yMode val="edge"/>
          <c:wMode val="edge"/>
          <c:hMode val="edge"/>
          <c:x val="0.85271942422291558"/>
          <c:y val="0.4182077578903089"/>
          <c:w val="0.99142541144621077"/>
          <c:h val="0.62017430665410622"/>
        </c:manualLayout>
      </c:layout>
      <c:overlay val="0"/>
      <c:txPr>
        <a:bodyPr/>
        <a:lstStyle/>
        <a:p>
          <a:pPr>
            <a:defRPr sz="1600" baseline="0"/>
          </a:pPr>
          <a:endParaRPr lang="ru-RU"/>
        </a:p>
      </c:txPr>
    </c:legend>
    <c:plotVisOnly val="1"/>
    <c:dispBlanksAs val="gap"/>
    <c:showDLblsOverMax val="0"/>
  </c:chart>
  <c:txPr>
    <a:bodyPr/>
    <a:lstStyle/>
    <a:p>
      <a:pPr>
        <a:defRPr b="1" i="0" baseline="0"/>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7" b="0" i="0" u="none" strike="noStrike" kern="1200" spc="0" baseline="0">
                <a:solidFill>
                  <a:schemeClr val="tx1">
                    <a:lumMod val="65000"/>
                    <a:lumOff val="35000"/>
                  </a:schemeClr>
                </a:solidFill>
                <a:latin typeface="+mn-lt"/>
                <a:ea typeface="+mn-ea"/>
                <a:cs typeface="+mn-cs"/>
              </a:defRPr>
            </a:pPr>
            <a:r>
              <a:rPr lang="uk-UA" sz="1397" b="1" i="0" baseline="0">
                <a:solidFill>
                  <a:sysClr val="windowText" lastClr="000000"/>
                </a:solidFill>
              </a:rPr>
              <a:t>Стан впровадження поглибленого вивчення предметів</a:t>
            </a:r>
            <a:endParaRPr lang="ru-RU" sz="1400" b="1" i="0" baseline="0">
              <a:solidFill>
                <a:sysClr val="windowText" lastClr="000000"/>
              </a:solidFill>
            </a:endParaRPr>
          </a:p>
        </c:rich>
      </c:tx>
      <c:overlay val="0"/>
      <c:spPr>
        <a:noFill/>
        <a:ln w="2539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9324374673985953E-2"/>
          <c:y val="0.27113481358920216"/>
          <c:w val="0.84415531654757769"/>
          <c:h val="0.58748450064754998"/>
        </c:manualLayout>
      </c:layout>
      <c:pie3DChart>
        <c:varyColors val="1"/>
        <c:ser>
          <c:idx val="0"/>
          <c:order val="0"/>
          <c:tx>
            <c:strRef>
              <c:f>Лист1!$B$1</c:f>
              <c:strCache>
                <c:ptCount val="1"/>
                <c:pt idx="0">
                  <c:v>Продажи</c:v>
                </c:pt>
              </c:strCache>
            </c:strRef>
          </c:tx>
          <c:spPr>
            <a:ln>
              <a:solidFill>
                <a:srgbClr val="FFFF00"/>
              </a:solidFill>
            </a:ln>
          </c:spPr>
          <c:dPt>
            <c:idx val="0"/>
            <c:bubble3D val="0"/>
            <c:spPr>
              <a:solidFill>
                <a:srgbClr val="5B9BD5"/>
              </a:solidFill>
              <a:ln w="25361">
                <a:solidFill>
                  <a:srgbClr val="FFFF00"/>
                </a:solidFill>
                <a:prstDash val="solid"/>
              </a:ln>
            </c:spPr>
          </c:dPt>
          <c:dPt>
            <c:idx val="1"/>
            <c:bubble3D val="0"/>
            <c:spPr>
              <a:solidFill>
                <a:srgbClr val="ED7D31"/>
              </a:solidFill>
              <a:ln w="25361">
                <a:solidFill>
                  <a:srgbClr val="FFFF00"/>
                </a:solidFill>
                <a:prstDash val="solid"/>
              </a:ln>
            </c:spPr>
          </c:dPt>
          <c:dPt>
            <c:idx val="2"/>
            <c:bubble3D val="0"/>
            <c:spPr>
              <a:solidFill>
                <a:srgbClr val="A5A5A5"/>
              </a:solidFill>
              <a:ln w="25361">
                <a:solidFill>
                  <a:srgbClr val="FFFF00"/>
                </a:solidFill>
                <a:prstDash val="solid"/>
              </a:ln>
            </c:spPr>
          </c:dPt>
          <c:dPt>
            <c:idx val="3"/>
            <c:bubble3D val="0"/>
            <c:spPr>
              <a:solidFill>
                <a:srgbClr val="FFC000"/>
              </a:solidFill>
              <a:ln w="25361">
                <a:solidFill>
                  <a:srgbClr val="FFFF00"/>
                </a:solidFill>
                <a:prstDash val="solid"/>
              </a:ln>
            </c:spPr>
          </c:dPt>
          <c:dLbls>
            <c:spPr>
              <a:noFill/>
              <a:ln w="25390">
                <a:noFill/>
              </a:ln>
            </c:spPr>
            <c:txPr>
              <a:bodyPr rot="0" spcFirstLastPara="1" vertOverflow="ellipsis" vert="horz" wrap="square" lIns="38100" tIns="19050" rIns="38100" bIns="19050" anchor="ctr" anchorCtr="1">
                <a:spAutoFit/>
              </a:bodyPr>
              <a:lstStyle/>
              <a:p>
                <a:pPr>
                  <a:defRPr sz="1397"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0" cap="flat" cmpd="sng" algn="ctr">
                  <a:solidFill>
                    <a:schemeClr val="tx1">
                      <a:lumMod val="35000"/>
                      <a:lumOff val="65000"/>
                    </a:schemeClr>
                  </a:solidFill>
                  <a:round/>
                </a:ln>
                <a:effectLst/>
              </c:spPr>
            </c:leaderLines>
          </c:dLbls>
          <c:cat>
            <c:strRef>
              <c:f>Лист1!$A$2:$A$5</c:f>
              <c:strCache>
                <c:ptCount val="3"/>
                <c:pt idx="0">
                  <c:v>математика</c:v>
                </c:pt>
                <c:pt idx="1">
                  <c:v>англ. мова</c:v>
                </c:pt>
                <c:pt idx="2">
                  <c:v>укр. мова</c:v>
                </c:pt>
              </c:strCache>
            </c:strRef>
          </c:cat>
          <c:val>
            <c:numRef>
              <c:f>Лист1!$B$2:$B$5</c:f>
              <c:numCache>
                <c:formatCode>0.00%</c:formatCode>
                <c:ptCount val="4"/>
                <c:pt idx="0">
                  <c:v>0.435</c:v>
                </c:pt>
                <c:pt idx="1">
                  <c:v>0.193</c:v>
                </c:pt>
                <c:pt idx="2">
                  <c:v>0.372</c:v>
                </c:pt>
              </c:numCache>
            </c:numRef>
          </c:val>
        </c:ser>
        <c:dLbls>
          <c:showLegendKey val="0"/>
          <c:showVal val="1"/>
          <c:showCatName val="0"/>
          <c:showSerName val="0"/>
          <c:showPercent val="0"/>
          <c:showBubbleSize val="0"/>
          <c:showLeaderLines val="1"/>
        </c:dLbls>
      </c:pie3DChart>
      <c:spPr>
        <a:solidFill>
          <a:schemeClr val="accent4">
            <a:lumMod val="20000"/>
            <a:lumOff val="80000"/>
          </a:schemeClr>
        </a:solidFill>
        <a:ln>
          <a:noFill/>
        </a:ln>
        <a:effectLst/>
      </c:spPr>
    </c:plotArea>
    <c:legend>
      <c:legendPos val="b"/>
      <c:legendEntry>
        <c:idx val="3"/>
        <c:delete val="1"/>
      </c:legendEntry>
      <c:overlay val="0"/>
      <c:spPr>
        <a:solidFill>
          <a:schemeClr val="accent6">
            <a:lumMod val="60000"/>
            <a:lumOff val="40000"/>
          </a:schemeClr>
        </a:solidFill>
        <a:ln>
          <a:noFill/>
        </a:ln>
        <a:effectLst/>
      </c:spPr>
      <c:txPr>
        <a:bodyPr rot="0" spcFirstLastPara="1" vertOverflow="ellipsis" vert="horz" wrap="square" anchor="ctr" anchorCtr="1"/>
        <a:lstStyle/>
        <a:p>
          <a:pPr>
            <a:defRPr sz="1397"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accent4">
        <a:lumMod val="20000"/>
        <a:lumOff val="80000"/>
      </a:schemeClr>
    </a:solidFill>
    <a:ln w="951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95000"/>
                    <a:lumOff val="5000"/>
                  </a:schemeClr>
                </a:solidFill>
                <a:latin typeface="+mn-lt"/>
                <a:ea typeface="+mn-ea"/>
                <a:cs typeface="+mn-cs"/>
              </a:defRPr>
            </a:pPr>
            <a:r>
              <a:rPr lang="ru-RU" sz="1398" b="1" baseline="0">
                <a:solidFill>
                  <a:schemeClr val="tx1">
                    <a:lumMod val="95000"/>
                    <a:lumOff val="5000"/>
                  </a:schemeClr>
                </a:solidFill>
              </a:rPr>
              <a:t>Про</a:t>
            </a:r>
            <a:r>
              <a:rPr lang="uk-UA" sz="1398" b="1" baseline="0">
                <a:solidFill>
                  <a:schemeClr val="tx1">
                    <a:lumMod val="95000"/>
                    <a:lumOff val="5000"/>
                  </a:schemeClr>
                </a:solidFill>
              </a:rPr>
              <a:t>фільне вивчення предметів в закладах освіти</a:t>
            </a:r>
            <a:endParaRPr lang="ru-RU" sz="1400" b="1" baseline="0">
              <a:solidFill>
                <a:schemeClr val="tx1">
                  <a:lumMod val="95000"/>
                  <a:lumOff val="5000"/>
                </a:schemeClr>
              </a:solidFill>
            </a:endParaRPr>
          </a:p>
        </c:rich>
      </c:tx>
      <c:overlay val="0"/>
      <c:spPr>
        <a:noFill/>
        <a:ln w="25390">
          <a:noFill/>
        </a:ln>
      </c:spPr>
    </c:title>
    <c:autoTitleDeleted val="0"/>
    <c:plotArea>
      <c:layout/>
      <c:barChart>
        <c:barDir val="bar"/>
        <c:grouping val="clustered"/>
        <c:varyColors val="0"/>
        <c:ser>
          <c:idx val="0"/>
          <c:order val="0"/>
          <c:tx>
            <c:strRef>
              <c:f>Лист1!$B$1</c:f>
              <c:strCache>
                <c:ptCount val="1"/>
                <c:pt idx="0">
                  <c:v>математичний</c:v>
                </c:pt>
              </c:strCache>
            </c:strRef>
          </c:tx>
          <c:spPr>
            <a:solidFill>
              <a:srgbClr val="FF0000"/>
            </a:solidFill>
            <a:ln w="63440">
              <a:solidFill>
                <a:srgbClr val="FF000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Лист1!$B$2:$B$9</c:f>
              <c:numCache>
                <c:formatCode>General</c:formatCode>
                <c:ptCount val="8"/>
                <c:pt idx="0">
                  <c:v>0</c:v>
                </c:pt>
                <c:pt idx="1">
                  <c:v>0</c:v>
                </c:pt>
                <c:pt idx="3">
                  <c:v>0</c:v>
                </c:pt>
                <c:pt idx="5">
                  <c:v>12</c:v>
                </c:pt>
                <c:pt idx="6">
                  <c:v>0</c:v>
                </c:pt>
                <c:pt idx="7">
                  <c:v>30</c:v>
                </c:pt>
              </c:numCache>
            </c:numRef>
          </c:val>
        </c:ser>
        <c:ser>
          <c:idx val="1"/>
          <c:order val="1"/>
          <c:tx>
            <c:strRef>
              <c:f>Лист1!$C$1</c:f>
              <c:strCache>
                <c:ptCount val="1"/>
                <c:pt idx="0">
                  <c:v>українська філологія</c:v>
                </c:pt>
              </c:strCache>
            </c:strRef>
          </c:tx>
          <c:spPr>
            <a:solidFill>
              <a:srgbClr val="FFFF00"/>
            </a:solidFill>
            <a:ln w="63440" cap="rnd">
              <a:solidFill>
                <a:srgbClr val="FFFF00"/>
              </a:solidFill>
              <a:beve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Лист1!$C$2:$C$9</c:f>
              <c:numCache>
                <c:formatCode>General</c:formatCode>
                <c:ptCount val="8"/>
                <c:pt idx="2">
                  <c:v>57</c:v>
                </c:pt>
              </c:numCache>
            </c:numRef>
          </c:val>
        </c:ser>
        <c:ser>
          <c:idx val="2"/>
          <c:order val="2"/>
          <c:tx>
            <c:strRef>
              <c:f>Лист1!$D$1</c:f>
              <c:strCache>
                <c:ptCount val="1"/>
                <c:pt idx="0">
                  <c:v>екологічний</c:v>
                </c:pt>
              </c:strCache>
            </c:strRef>
          </c:tx>
          <c:spPr>
            <a:solidFill>
              <a:srgbClr val="00B0F0"/>
            </a:solidFill>
            <a:ln w="63440">
              <a:solidFill>
                <a:srgbClr val="00B0F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Лист1!$D$2:$D$9</c:f>
              <c:numCache>
                <c:formatCode>General</c:formatCode>
                <c:ptCount val="8"/>
                <c:pt idx="4">
                  <c:v>13</c:v>
                </c:pt>
              </c:numCache>
            </c:numRef>
          </c:val>
        </c:ser>
        <c:ser>
          <c:idx val="3"/>
          <c:order val="3"/>
          <c:tx>
            <c:strRef>
              <c:f>Лист1!$E$1</c:f>
              <c:strCache>
                <c:ptCount val="1"/>
                <c:pt idx="0">
                  <c:v>технологічний</c:v>
                </c:pt>
              </c:strCache>
            </c:strRef>
          </c:tx>
          <c:spPr>
            <a:solidFill>
              <a:srgbClr val="99FF99"/>
            </a:solidFill>
            <a:ln w="63440">
              <a:solidFill>
                <a:srgbClr val="92D05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Лист1!$E$2:$E$9</c:f>
              <c:numCache>
                <c:formatCode>General</c:formatCode>
                <c:ptCount val="8"/>
                <c:pt idx="5">
                  <c:v>10</c:v>
                </c:pt>
              </c:numCache>
            </c:numRef>
          </c:val>
        </c:ser>
        <c:ser>
          <c:idx val="4"/>
          <c:order val="4"/>
          <c:tx>
            <c:strRef>
              <c:f>Лист1!$F$1</c:f>
              <c:strCache>
                <c:ptCount val="1"/>
                <c:pt idx="0">
                  <c:v>іноземна</c:v>
                </c:pt>
              </c:strCache>
            </c:strRef>
          </c:tx>
          <c:spPr>
            <a:solidFill>
              <a:srgbClr val="9933FF"/>
            </a:solidFill>
            <a:ln w="63440">
              <a:solidFill>
                <a:srgbClr val="9933FF"/>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7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 І-ІІІ ст.</c:v>
                </c:pt>
                <c:pt idx="2">
                  <c:v>Володьководівицька ЗОШ І-ІІІ ст.</c:v>
                </c:pt>
                <c:pt idx="3">
                  <c:v>Носівська ЗОШ І-ІІІ №4</c:v>
                </c:pt>
                <c:pt idx="4">
                  <c:v>Носівський НВК №3</c:v>
                </c:pt>
                <c:pt idx="5">
                  <c:v>Носівська ЗОШ І-ІІІ №2</c:v>
                </c:pt>
                <c:pt idx="6">
                  <c:v>Носівська ЗОШ І-ІІІ №1 </c:v>
                </c:pt>
                <c:pt idx="7">
                  <c:v>Носівска міська гімназія</c:v>
                </c:pt>
              </c:strCache>
            </c:strRef>
          </c:cat>
          <c:val>
            <c:numRef>
              <c:f>Лист1!$F$2:$F$9</c:f>
              <c:numCache>
                <c:formatCode>General</c:formatCode>
                <c:ptCount val="8"/>
                <c:pt idx="7">
                  <c:v>39</c:v>
                </c:pt>
              </c:numCache>
            </c:numRef>
          </c:val>
        </c:ser>
        <c:dLbls>
          <c:showLegendKey val="0"/>
          <c:showVal val="0"/>
          <c:showCatName val="0"/>
          <c:showSerName val="0"/>
          <c:showPercent val="0"/>
          <c:showBubbleSize val="0"/>
        </c:dLbls>
        <c:gapWidth val="182"/>
        <c:axId val="179852800"/>
        <c:axId val="179854336"/>
      </c:barChart>
      <c:catAx>
        <c:axId val="179852800"/>
        <c:scaling>
          <c:orientation val="minMax"/>
        </c:scaling>
        <c:delete val="0"/>
        <c:axPos val="l"/>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crossAx val="179854336"/>
        <c:crosses val="autoZero"/>
        <c:auto val="1"/>
        <c:lblAlgn val="ctr"/>
        <c:lblOffset val="100"/>
        <c:noMultiLvlLbl val="0"/>
      </c:catAx>
      <c:valAx>
        <c:axId val="179854336"/>
        <c:scaling>
          <c:orientation val="minMax"/>
        </c:scaling>
        <c:delete val="0"/>
        <c:axPos val="b"/>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1398" b="1" i="0" u="none" strike="noStrike" kern="1200" baseline="0">
                <a:solidFill>
                  <a:schemeClr val="tx1"/>
                </a:solidFill>
                <a:latin typeface="+mn-lt"/>
                <a:ea typeface="+mn-ea"/>
                <a:cs typeface="+mn-cs"/>
              </a:defRPr>
            </a:pPr>
            <a:endParaRPr lang="ru-RU"/>
          </a:p>
        </c:txPr>
        <c:crossAx val="179852800"/>
        <c:crosses val="autoZero"/>
        <c:crossBetween val="between"/>
      </c:valAx>
      <c:spPr>
        <a:noFill/>
        <a:ln>
          <a:solidFill>
            <a:srgbClr val="92D050"/>
          </a:solidFill>
        </a:ln>
        <a:effectLst/>
      </c:spPr>
    </c:plotArea>
    <c:legend>
      <c:legendPos val="b"/>
      <c:overlay val="0"/>
      <c:spPr>
        <a:noFill/>
        <a:ln w="25376">
          <a:noFill/>
        </a:ln>
      </c:spPr>
      <c:txPr>
        <a:bodyPr rot="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accent2">
        <a:lumMod val="60000"/>
        <a:lumOff val="40000"/>
      </a:schemeClr>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uk-UA" sz="1398" b="1" i="0" baseline="0">
                <a:solidFill>
                  <a:sysClr val="windowText" lastClr="000000"/>
                </a:solidFill>
              </a:rPr>
              <a:t>Стан впровадження профільного навчання</a:t>
            </a:r>
          </a:p>
          <a:p>
            <a:pPr>
              <a:defRPr sz="1396" b="0" i="0" u="none" strike="noStrike" kern="1200" spc="0" baseline="0">
                <a:solidFill>
                  <a:schemeClr val="tx1">
                    <a:lumMod val="65000"/>
                    <a:lumOff val="35000"/>
                  </a:schemeClr>
                </a:solidFill>
                <a:latin typeface="+mn-lt"/>
                <a:ea typeface="+mn-ea"/>
                <a:cs typeface="+mn-cs"/>
              </a:defRPr>
            </a:pPr>
            <a:r>
              <a:rPr lang="uk-UA" sz="1398" b="1" i="0" baseline="0">
                <a:solidFill>
                  <a:sysClr val="windowText" lastClr="000000"/>
                </a:solidFill>
              </a:rPr>
              <a:t> по напрямах  </a:t>
            </a:r>
            <a:endParaRPr lang="ru-RU" sz="1400" b="1" i="0" baseline="0">
              <a:solidFill>
                <a:sysClr val="windowText" lastClr="000000"/>
              </a:solidFill>
            </a:endParaRPr>
          </a:p>
        </c:rich>
      </c:tx>
      <c:overlay val="0"/>
      <c:spPr>
        <a:noFill/>
        <a:ln w="25390">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rgbClr val="5B9BD5"/>
              </a:solidFill>
              <a:ln w="25376">
                <a:solidFill>
                  <a:srgbClr val="FFFFFF"/>
                </a:solidFill>
                <a:prstDash val="solid"/>
              </a:ln>
            </c:spPr>
          </c:dPt>
          <c:dPt>
            <c:idx val="1"/>
            <c:bubble3D val="0"/>
            <c:spPr>
              <a:solidFill>
                <a:srgbClr val="ED7D31"/>
              </a:solidFill>
              <a:ln w="25376">
                <a:solidFill>
                  <a:srgbClr val="FFFFFF"/>
                </a:solidFill>
                <a:prstDash val="solid"/>
              </a:ln>
            </c:spPr>
          </c:dPt>
          <c:dPt>
            <c:idx val="2"/>
            <c:bubble3D val="0"/>
            <c:spPr>
              <a:solidFill>
                <a:srgbClr val="A5A5A5"/>
              </a:solidFill>
              <a:ln w="25376">
                <a:solidFill>
                  <a:srgbClr val="FFFFFF"/>
                </a:solidFill>
                <a:prstDash val="solid"/>
              </a:ln>
            </c:spPr>
          </c:dPt>
          <c:dPt>
            <c:idx val="3"/>
            <c:bubble3D val="0"/>
            <c:spPr>
              <a:solidFill>
                <a:srgbClr val="FFC000"/>
              </a:solidFill>
              <a:ln w="25376">
                <a:solidFill>
                  <a:srgbClr val="FFFFFF"/>
                </a:solidFill>
                <a:prstDash val="solid"/>
              </a:ln>
            </c:spPr>
          </c:dPt>
          <c:dPt>
            <c:idx val="4"/>
            <c:bubble3D val="0"/>
            <c:spPr>
              <a:solidFill>
                <a:srgbClr val="4472C4"/>
              </a:solidFill>
              <a:ln w="25376">
                <a:solidFill>
                  <a:srgbClr val="FFFFFF"/>
                </a:solidFill>
                <a:prstDash val="solid"/>
              </a:ln>
            </c:spPr>
          </c:dPt>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6" cap="flat" cmpd="sng" algn="ctr">
                  <a:solidFill>
                    <a:schemeClr val="tx1">
                      <a:lumMod val="35000"/>
                      <a:lumOff val="65000"/>
                    </a:schemeClr>
                  </a:solidFill>
                  <a:round/>
                </a:ln>
                <a:effectLst/>
              </c:spPr>
            </c:leaderLines>
          </c:dLbls>
          <c:cat>
            <c:strRef>
              <c:f>Лист1!$A$2:$A$6</c:f>
              <c:strCache>
                <c:ptCount val="5"/>
                <c:pt idx="0">
                  <c:v>технологічний </c:v>
                </c:pt>
                <c:pt idx="1">
                  <c:v>екологічний</c:v>
                </c:pt>
                <c:pt idx="2">
                  <c:v>іноземна філологія</c:v>
                </c:pt>
                <c:pt idx="3">
                  <c:v>математичний</c:v>
                </c:pt>
                <c:pt idx="4">
                  <c:v>українська філологія</c:v>
                </c:pt>
              </c:strCache>
            </c:strRef>
          </c:cat>
          <c:val>
            <c:numRef>
              <c:f>Лист1!$B$2:$B$6</c:f>
              <c:numCache>
                <c:formatCode>0.00%</c:formatCode>
                <c:ptCount val="5"/>
                <c:pt idx="0">
                  <c:v>4.1000000000000002E-2</c:v>
                </c:pt>
                <c:pt idx="1">
                  <c:v>5.2999999999999999E-2</c:v>
                </c:pt>
                <c:pt idx="2">
                  <c:v>0.159</c:v>
                </c:pt>
                <c:pt idx="3">
                  <c:v>0.17100000000000001</c:v>
                </c:pt>
                <c:pt idx="4">
                  <c:v>0.23200000000000001</c:v>
                </c:pt>
              </c:numCache>
            </c:numRef>
          </c:val>
        </c:ser>
        <c:dLbls>
          <c:showLegendKey val="0"/>
          <c:showVal val="0"/>
          <c:showCatName val="0"/>
          <c:showSerName val="0"/>
          <c:showPercent val="0"/>
          <c:showBubbleSize val="0"/>
          <c:showLeaderLines val="1"/>
        </c:dLbls>
      </c:pie3DChart>
      <c:spPr>
        <a:solidFill>
          <a:schemeClr val="accent6">
            <a:lumMod val="40000"/>
            <a:lumOff val="60000"/>
          </a:schemeClr>
        </a:solidFill>
        <a:ln>
          <a:noFill/>
        </a:ln>
        <a:effectLst/>
      </c:spPr>
    </c:plotArea>
    <c:legend>
      <c:legendPos val="b"/>
      <c:overlay val="0"/>
      <c:spPr>
        <a:noFill/>
        <a:ln w="25376">
          <a:noFill/>
        </a:ln>
      </c:spPr>
      <c:txPr>
        <a:bodyPr rot="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accent6">
        <a:lumMod val="40000"/>
        <a:lumOff val="60000"/>
      </a:schemeClr>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ru-RU" sz="1398" b="1" i="0" baseline="0">
                <a:solidFill>
                  <a:sysClr val="windowText" lastClr="000000"/>
                </a:solidFill>
              </a:rPr>
              <a:t>Охоплення учнів громади відпочинком і оздоровленням</a:t>
            </a:r>
          </a:p>
          <a:p>
            <a:pPr>
              <a:defRPr sz="1396" b="0" i="0" u="none" strike="noStrike" kern="1200" spc="0" baseline="0">
                <a:solidFill>
                  <a:schemeClr val="tx1">
                    <a:lumMod val="65000"/>
                    <a:lumOff val="35000"/>
                  </a:schemeClr>
                </a:solidFill>
                <a:latin typeface="+mn-lt"/>
                <a:ea typeface="+mn-ea"/>
                <a:cs typeface="+mn-cs"/>
              </a:defRPr>
            </a:pPr>
            <a:r>
              <a:rPr lang="ru-RU" sz="1398" b="1" i="0" baseline="0">
                <a:solidFill>
                  <a:sysClr val="windowText" lastClr="000000"/>
                </a:solidFill>
              </a:rPr>
              <a:t> (станом на 01.08.2018)</a:t>
            </a:r>
          </a:p>
        </c:rich>
      </c:tx>
      <c:overlay val="0"/>
      <c:spPr>
        <a:noFill/>
        <a:ln w="25390">
          <a:noFill/>
        </a:ln>
      </c:spPr>
    </c:title>
    <c:autoTitleDeleted val="0"/>
    <c:plotArea>
      <c:layout/>
      <c:barChart>
        <c:barDir val="bar"/>
        <c:grouping val="clustered"/>
        <c:varyColors val="0"/>
        <c:ser>
          <c:idx val="0"/>
          <c:order val="0"/>
          <c:tx>
            <c:strRef>
              <c:f>Лист1!$B$1</c:f>
              <c:strCache>
                <c:ptCount val="1"/>
                <c:pt idx="0">
                  <c:v>Ряд 1</c:v>
                </c:pt>
              </c:strCache>
            </c:strRef>
          </c:tx>
          <c:spPr>
            <a:solidFill>
              <a:srgbClr val="5B9BD5"/>
            </a:solidFill>
            <a:ln w="25367">
              <a:noFill/>
            </a:ln>
          </c:spPr>
          <c:invertIfNegative val="0"/>
          <c:cat>
            <c:strRef>
              <c:f>Лист1!$A$2:$A$12</c:f>
              <c:strCache>
                <c:ptCount val="11"/>
                <c:pt idx="0">
                  <c:v>Сулацька ЗОШ І-ІІ ст.</c:v>
                </c:pt>
                <c:pt idx="1">
                  <c:v>Яблунівський НВК І-Ііст.</c:v>
                </c:pt>
                <c:pt idx="2">
                  <c:v>Іржавецький НВК І-ІІ ст.</c:v>
                </c:pt>
                <c:pt idx="3">
                  <c:v>Досліднянський НВК І-ІІІ ст.</c:v>
                </c:pt>
                <c:pt idx="4">
                  <c:v>Козарська ЗОШ І-ІІІ ст.</c:v>
                </c:pt>
                <c:pt idx="5">
                  <c:v>Володьководівицька ЗОШ І-ІІІ ст.</c:v>
                </c:pt>
                <c:pt idx="6">
                  <c:v>Носівська ЗОШ І-ІІІ ст. №4</c:v>
                </c:pt>
                <c:pt idx="7">
                  <c:v>Носівський НВК І-ІІІст №3</c:v>
                </c:pt>
                <c:pt idx="8">
                  <c:v>Носівська ЗОШ І-ІІІ ст. №2</c:v>
                </c:pt>
                <c:pt idx="9">
                  <c:v>Носівска ЗОШ І-ІІІ ст.№1</c:v>
                </c:pt>
                <c:pt idx="10">
                  <c:v>Носівська міська гімназія</c:v>
                </c:pt>
              </c:strCache>
            </c:strRef>
          </c:cat>
          <c:val>
            <c:numRef>
              <c:f>Лист1!$B$2:$B$12</c:f>
              <c:numCache>
                <c:formatCode>General</c:formatCode>
                <c:ptCount val="11"/>
              </c:numCache>
            </c:numRef>
          </c:val>
        </c:ser>
        <c:ser>
          <c:idx val="1"/>
          <c:order val="1"/>
          <c:tx>
            <c:strRef>
              <c:f>Лист1!$C$1</c:f>
              <c:strCache>
                <c:ptCount val="1"/>
                <c:pt idx="0">
                  <c:v>Ряд 2</c:v>
                </c:pt>
              </c:strCache>
            </c:strRef>
          </c:tx>
          <c:spPr>
            <a:solidFill>
              <a:srgbClr val="00B050"/>
            </a:solidFill>
            <a:ln w="63417">
              <a:solidFill>
                <a:srgbClr val="00B050">
                  <a:alpha val="60000"/>
                </a:srgbClr>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Лист1!$A$2:$A$12</c:f>
              <c:strCache>
                <c:ptCount val="11"/>
                <c:pt idx="0">
                  <c:v>Сулацька ЗОШ І-ІІ ст.</c:v>
                </c:pt>
                <c:pt idx="1">
                  <c:v>Яблунівський НВК І-Ііст.</c:v>
                </c:pt>
                <c:pt idx="2">
                  <c:v>Іржавецький НВК І-ІІ ст.</c:v>
                </c:pt>
                <c:pt idx="3">
                  <c:v>Досліднянський НВК І-ІІІ ст.</c:v>
                </c:pt>
                <c:pt idx="4">
                  <c:v>Козарська ЗОШ І-ІІІ ст.</c:v>
                </c:pt>
                <c:pt idx="5">
                  <c:v>Володьководівицька ЗОШ І-ІІІ ст.</c:v>
                </c:pt>
                <c:pt idx="6">
                  <c:v>Носівська ЗОШ І-ІІІ ст. №4</c:v>
                </c:pt>
                <c:pt idx="7">
                  <c:v>Носівський НВК І-ІІІст №3</c:v>
                </c:pt>
                <c:pt idx="8">
                  <c:v>Носівська ЗОШ І-ІІІ ст. №2</c:v>
                </c:pt>
                <c:pt idx="9">
                  <c:v>Носівска ЗОШ І-ІІІ ст.№1</c:v>
                </c:pt>
                <c:pt idx="10">
                  <c:v>Носівська міська гімназія</c:v>
                </c:pt>
              </c:strCache>
            </c:strRef>
          </c:cat>
          <c:val>
            <c:numRef>
              <c:f>Лист1!$C$2:$C$12</c:f>
              <c:numCache>
                <c:formatCode>0%</c:formatCode>
                <c:ptCount val="11"/>
                <c:pt idx="0">
                  <c:v>0.72</c:v>
                </c:pt>
                <c:pt idx="1">
                  <c:v>0.34</c:v>
                </c:pt>
                <c:pt idx="2">
                  <c:v>0.97</c:v>
                </c:pt>
                <c:pt idx="3">
                  <c:v>0.68</c:v>
                </c:pt>
                <c:pt idx="4">
                  <c:v>0.4</c:v>
                </c:pt>
                <c:pt idx="5">
                  <c:v>0.33</c:v>
                </c:pt>
                <c:pt idx="6">
                  <c:v>0.23</c:v>
                </c:pt>
                <c:pt idx="7">
                  <c:v>0.39</c:v>
                </c:pt>
                <c:pt idx="8">
                  <c:v>0.55000000000000004</c:v>
                </c:pt>
                <c:pt idx="9">
                  <c:v>0.49</c:v>
                </c:pt>
                <c:pt idx="10">
                  <c:v>0.47</c:v>
                </c:pt>
              </c:numCache>
            </c:numRef>
          </c:val>
        </c:ser>
        <c:ser>
          <c:idx val="2"/>
          <c:order val="2"/>
          <c:tx>
            <c:strRef>
              <c:f>Лист1!$D$1</c:f>
              <c:strCache>
                <c:ptCount val="1"/>
                <c:pt idx="0">
                  <c:v>Ряд 3</c:v>
                </c:pt>
              </c:strCache>
            </c:strRef>
          </c:tx>
          <c:spPr>
            <a:solidFill>
              <a:srgbClr val="A5A5A5"/>
            </a:solidFill>
            <a:ln w="25367">
              <a:noFill/>
            </a:ln>
          </c:spPr>
          <c:invertIfNegative val="0"/>
          <c:cat>
            <c:strRef>
              <c:f>Лист1!$A$2:$A$12</c:f>
              <c:strCache>
                <c:ptCount val="11"/>
                <c:pt idx="0">
                  <c:v>Сулацька ЗОШ І-ІІ ст.</c:v>
                </c:pt>
                <c:pt idx="1">
                  <c:v>Яблунівський НВК І-Ііст.</c:v>
                </c:pt>
                <c:pt idx="2">
                  <c:v>Іржавецький НВК І-ІІ ст.</c:v>
                </c:pt>
                <c:pt idx="3">
                  <c:v>Досліднянський НВК І-ІІІ ст.</c:v>
                </c:pt>
                <c:pt idx="4">
                  <c:v>Козарська ЗОШ І-ІІІ ст.</c:v>
                </c:pt>
                <c:pt idx="5">
                  <c:v>Володьководівицька ЗОШ І-ІІІ ст.</c:v>
                </c:pt>
                <c:pt idx="6">
                  <c:v>Носівська ЗОШ І-ІІІ ст. №4</c:v>
                </c:pt>
                <c:pt idx="7">
                  <c:v>Носівський НВК І-ІІІст №3</c:v>
                </c:pt>
                <c:pt idx="8">
                  <c:v>Носівська ЗОШ І-ІІІ ст. №2</c:v>
                </c:pt>
                <c:pt idx="9">
                  <c:v>Носівска ЗОШ І-ІІІ ст.№1</c:v>
                </c:pt>
                <c:pt idx="10">
                  <c:v>Носівська міська гімназія</c:v>
                </c:pt>
              </c:strCache>
            </c:strRef>
          </c:cat>
          <c:val>
            <c:numRef>
              <c:f>Лист1!$D$2:$D$12</c:f>
              <c:numCache>
                <c:formatCode>General</c:formatCode>
                <c:ptCount val="11"/>
              </c:numCache>
            </c:numRef>
          </c:val>
        </c:ser>
        <c:dLbls>
          <c:showLegendKey val="0"/>
          <c:showVal val="0"/>
          <c:showCatName val="0"/>
          <c:showSerName val="0"/>
          <c:showPercent val="0"/>
          <c:showBubbleSize val="0"/>
        </c:dLbls>
        <c:gapWidth val="182"/>
        <c:axId val="179988352"/>
        <c:axId val="179989888"/>
      </c:barChart>
      <c:catAx>
        <c:axId val="179988352"/>
        <c:scaling>
          <c:orientation val="minMax"/>
        </c:scaling>
        <c:delete val="0"/>
        <c:axPos val="l"/>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crossAx val="179989888"/>
        <c:crosses val="autoZero"/>
        <c:auto val="1"/>
        <c:lblAlgn val="ctr"/>
        <c:lblOffset val="100"/>
        <c:noMultiLvlLbl val="0"/>
      </c:catAx>
      <c:valAx>
        <c:axId val="179989888"/>
        <c:scaling>
          <c:orientation val="minMax"/>
        </c:scaling>
        <c:delete val="1"/>
        <c:axPos val="b"/>
        <c:majorGridlines>
          <c:spPr>
            <a:ln w="9512" cap="flat" cmpd="sng" algn="ctr">
              <a:solidFill>
                <a:schemeClr val="tx1">
                  <a:lumMod val="15000"/>
                  <a:lumOff val="85000"/>
                </a:schemeClr>
              </a:solidFill>
              <a:round/>
            </a:ln>
            <a:effectLst/>
          </c:spPr>
        </c:majorGridlines>
        <c:numFmt formatCode="General" sourceLinked="1"/>
        <c:majorTickMark val="out"/>
        <c:minorTickMark val="none"/>
        <c:tickLblPos val="nextTo"/>
        <c:crossAx val="179988352"/>
        <c:crosses val="autoZero"/>
        <c:crossBetween val="between"/>
      </c:valAx>
      <c:spPr>
        <a:solidFill>
          <a:schemeClr val="accent2">
            <a:lumMod val="40000"/>
            <a:lumOff val="60000"/>
          </a:schemeClr>
        </a:solidFill>
        <a:ln>
          <a:noFill/>
        </a:ln>
        <a:effectLst/>
      </c:spPr>
    </c:plotArea>
    <c:plotVisOnly val="1"/>
    <c:dispBlanksAs val="gap"/>
    <c:showDLblsOverMax val="0"/>
  </c:chart>
  <c:spPr>
    <a:solidFill>
      <a:schemeClr val="accent2">
        <a:lumMod val="40000"/>
        <a:lumOff val="60000"/>
      </a:schemeClr>
    </a:solidFill>
    <a:ln w="951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872629128906053E-2"/>
          <c:y val="7.6893193228895165E-2"/>
          <c:w val="0.8004711203552386"/>
          <c:h val="0.80796949161842579"/>
        </c:manualLayout>
      </c:layout>
      <c:barChart>
        <c:barDir val="col"/>
        <c:grouping val="clustered"/>
        <c:varyColors val="0"/>
        <c:ser>
          <c:idx val="0"/>
          <c:order val="0"/>
          <c:tx>
            <c:strRef>
              <c:f>Лист1!$B$2</c:f>
              <c:strCache>
                <c:ptCount val="1"/>
                <c:pt idx="0">
                  <c:v>2018 рік</c:v>
                </c:pt>
              </c:strCache>
            </c:strRef>
          </c:tx>
          <c:spPr>
            <a:solidFill>
              <a:srgbClr val="00B050"/>
            </a:solidFill>
          </c:spPr>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Лист1!$A$3:$A$6</c:f>
              <c:strCache>
                <c:ptCount val="4"/>
                <c:pt idx="0">
                  <c:v>податок на доходи фізичних осіб</c:v>
                </c:pt>
                <c:pt idx="1">
                  <c:v>Єдиний податок</c:v>
                </c:pt>
                <c:pt idx="2">
                  <c:v>Земельний податок</c:v>
                </c:pt>
                <c:pt idx="3">
                  <c:v>Інші надходження</c:v>
                </c:pt>
              </c:strCache>
            </c:strRef>
          </c:cat>
          <c:val>
            <c:numRef>
              <c:f>Лист1!$B$3:$B$6</c:f>
              <c:numCache>
                <c:formatCode>0.00%</c:formatCode>
                <c:ptCount val="4"/>
                <c:pt idx="0">
                  <c:v>0.53300000000000003</c:v>
                </c:pt>
                <c:pt idx="1">
                  <c:v>0.21299999999999999</c:v>
                </c:pt>
                <c:pt idx="2">
                  <c:v>0.155</c:v>
                </c:pt>
                <c:pt idx="3">
                  <c:v>9.9000000000000005E-2</c:v>
                </c:pt>
              </c:numCache>
            </c:numRef>
          </c:val>
        </c:ser>
        <c:ser>
          <c:idx val="1"/>
          <c:order val="1"/>
          <c:tx>
            <c:strRef>
              <c:f>Лист1!$C$2</c:f>
              <c:strCache>
                <c:ptCount val="1"/>
                <c:pt idx="0">
                  <c:v>2017 рік</c:v>
                </c:pt>
              </c:strCache>
            </c:strRef>
          </c:tx>
          <c:spPr>
            <a:solidFill>
              <a:srgbClr val="FFC000"/>
            </a:solidFill>
          </c:spPr>
          <c:invertIfNegative val="0"/>
          <c:dLbls>
            <c:txPr>
              <a:bodyPr/>
              <a:lstStyle/>
              <a:p>
                <a:pPr>
                  <a:defRPr sz="1200" b="1" i="0" baseline="0"/>
                </a:pPr>
                <a:endParaRPr lang="ru-RU"/>
              </a:p>
            </c:txPr>
            <c:showLegendKey val="0"/>
            <c:showVal val="1"/>
            <c:showCatName val="0"/>
            <c:showSerName val="0"/>
            <c:showPercent val="0"/>
            <c:showBubbleSize val="0"/>
            <c:showLeaderLines val="0"/>
          </c:dLbls>
          <c:cat>
            <c:strRef>
              <c:f>Лист1!$A$3:$A$6</c:f>
              <c:strCache>
                <c:ptCount val="4"/>
                <c:pt idx="0">
                  <c:v>податок на доходи фізичних осіб</c:v>
                </c:pt>
                <c:pt idx="1">
                  <c:v>Єдиний податок</c:v>
                </c:pt>
                <c:pt idx="2">
                  <c:v>Земельний податок</c:v>
                </c:pt>
                <c:pt idx="3">
                  <c:v>Інші надходження</c:v>
                </c:pt>
              </c:strCache>
            </c:strRef>
          </c:cat>
          <c:val>
            <c:numRef>
              <c:f>Лист1!$C$3:$C$6</c:f>
              <c:numCache>
                <c:formatCode>0.00%</c:formatCode>
                <c:ptCount val="4"/>
                <c:pt idx="0">
                  <c:v>0.51900000000000002</c:v>
                </c:pt>
                <c:pt idx="1">
                  <c:v>0.21099999999999999</c:v>
                </c:pt>
                <c:pt idx="2">
                  <c:v>0.17299999999999999</c:v>
                </c:pt>
                <c:pt idx="3">
                  <c:v>9.7000000000000003E-2</c:v>
                </c:pt>
              </c:numCache>
            </c:numRef>
          </c:val>
        </c:ser>
        <c:dLbls>
          <c:showLegendKey val="0"/>
          <c:showVal val="0"/>
          <c:showCatName val="0"/>
          <c:showSerName val="0"/>
          <c:showPercent val="0"/>
          <c:showBubbleSize val="0"/>
        </c:dLbls>
        <c:gapWidth val="150"/>
        <c:axId val="147636992"/>
        <c:axId val="147638528"/>
      </c:barChart>
      <c:catAx>
        <c:axId val="147636992"/>
        <c:scaling>
          <c:orientation val="minMax"/>
        </c:scaling>
        <c:delete val="0"/>
        <c:axPos val="b"/>
        <c:numFmt formatCode="General" sourceLinked="1"/>
        <c:majorTickMark val="out"/>
        <c:minorTickMark val="none"/>
        <c:tickLblPos val="nextTo"/>
        <c:txPr>
          <a:bodyPr/>
          <a:lstStyle/>
          <a:p>
            <a:pPr>
              <a:defRPr sz="1400" b="1" i="0" baseline="0"/>
            </a:pPr>
            <a:endParaRPr lang="ru-RU"/>
          </a:p>
        </c:txPr>
        <c:crossAx val="147638528"/>
        <c:crosses val="autoZero"/>
        <c:auto val="1"/>
        <c:lblAlgn val="ctr"/>
        <c:lblOffset val="100"/>
        <c:noMultiLvlLbl val="0"/>
      </c:catAx>
      <c:valAx>
        <c:axId val="147638528"/>
        <c:scaling>
          <c:orientation val="minMax"/>
        </c:scaling>
        <c:delete val="0"/>
        <c:axPos val="l"/>
        <c:majorGridlines/>
        <c:numFmt formatCode="0.00%" sourceLinked="1"/>
        <c:majorTickMark val="out"/>
        <c:minorTickMark val="none"/>
        <c:tickLblPos val="nextTo"/>
        <c:crossAx val="147636992"/>
        <c:crosses val="autoZero"/>
        <c:crossBetween val="between"/>
      </c:valAx>
    </c:plotArea>
    <c:legend>
      <c:legendPos val="r"/>
      <c:legendEntry>
        <c:idx val="0"/>
        <c:txPr>
          <a:bodyPr/>
          <a:lstStyle/>
          <a:p>
            <a:pPr>
              <a:defRPr sz="1600" b="1" i="0" baseline="0"/>
            </a:pPr>
            <a:endParaRPr lang="ru-RU"/>
          </a:p>
        </c:txPr>
      </c:legendEntry>
      <c:legendEntry>
        <c:idx val="1"/>
        <c:txPr>
          <a:bodyPr/>
          <a:lstStyle/>
          <a:p>
            <a:pPr>
              <a:defRPr sz="1600" b="1" i="0" baseline="0"/>
            </a:pPr>
            <a:endParaRPr lang="ru-RU"/>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Видатки міського бюджету за 2018 рік</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txPr>
              <a:bodyPr/>
              <a:lstStyle/>
              <a:p>
                <a:pPr>
                  <a:defRPr sz="1052" b="1"/>
                </a:pPr>
                <a:endParaRPr lang="ru-RU"/>
              </a:p>
            </c:txPr>
            <c:showLegendKey val="0"/>
            <c:showVal val="1"/>
            <c:showCatName val="0"/>
            <c:showSerName val="0"/>
            <c:showPercent val="0"/>
            <c:showBubbleSize val="0"/>
            <c:showLeaderLines val="1"/>
          </c:dLbls>
          <c:cat>
            <c:strRef>
              <c:f>Лист1!$A$2:$A$12</c:f>
              <c:strCache>
                <c:ptCount val="9"/>
                <c:pt idx="0">
                  <c:v>Освіта </c:v>
                </c:pt>
                <c:pt idx="1">
                  <c:v>Передано коштів до інших бюджетів</c:v>
                </c:pt>
                <c:pt idx="2">
                  <c:v>Управління ОМС</c:v>
                </c:pt>
                <c:pt idx="3">
                  <c:v>Утримання об'єктів ЖКГ</c:v>
                </c:pt>
                <c:pt idx="4">
                  <c:v>Утримання доріг комунальної власності </c:v>
                </c:pt>
                <c:pt idx="5">
                  <c:v>Соціальний захист</c:v>
                </c:pt>
                <c:pt idx="6">
                  <c:v>Культура</c:v>
                </c:pt>
                <c:pt idx="7">
                  <c:v>Фізична культура та спорт</c:v>
                </c:pt>
                <c:pt idx="8">
                  <c:v>Інші</c:v>
                </c:pt>
              </c:strCache>
            </c:strRef>
          </c:cat>
          <c:val>
            <c:numRef>
              <c:f>Лист1!$B$2:$B$12</c:f>
              <c:numCache>
                <c:formatCode>0%</c:formatCode>
                <c:ptCount val="11"/>
                <c:pt idx="0">
                  <c:v>0.56000000000000005</c:v>
                </c:pt>
                <c:pt idx="1">
                  <c:v>0.14000000000000001</c:v>
                </c:pt>
                <c:pt idx="2" formatCode="0.00%">
                  <c:v>9.2999999999999999E-2</c:v>
                </c:pt>
                <c:pt idx="3" formatCode="0.00%">
                  <c:v>5.7000000000000002E-2</c:v>
                </c:pt>
                <c:pt idx="4" formatCode="0.00%">
                  <c:v>4.9000000000000002E-2</c:v>
                </c:pt>
                <c:pt idx="5" formatCode="0.00%">
                  <c:v>3.9E-2</c:v>
                </c:pt>
                <c:pt idx="6" formatCode="0.00%">
                  <c:v>3.7999999999999999E-2</c:v>
                </c:pt>
                <c:pt idx="7" formatCode="0.00%">
                  <c:v>0.02</c:v>
                </c:pt>
                <c:pt idx="8" formatCode="0.00%">
                  <c:v>4.0000000000000001E-3</c:v>
                </c:pt>
              </c:numCache>
            </c:numRef>
          </c:val>
        </c:ser>
        <c:ser>
          <c:idx val="1"/>
          <c:order val="1"/>
          <c:tx>
            <c:strRef>
              <c:f>Лист1!$C$1</c:f>
              <c:strCache>
                <c:ptCount val="1"/>
                <c:pt idx="0">
                  <c:v>Столбец1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cat>
            <c:strRef>
              <c:f>Лист1!$A$2:$A$12</c:f>
              <c:strCache>
                <c:ptCount val="9"/>
                <c:pt idx="0">
                  <c:v>Освіта </c:v>
                </c:pt>
                <c:pt idx="1">
                  <c:v>Передано коштів до інших бюджетів</c:v>
                </c:pt>
                <c:pt idx="2">
                  <c:v>Управління ОМС</c:v>
                </c:pt>
                <c:pt idx="3">
                  <c:v>Утримання об'єктів ЖКГ</c:v>
                </c:pt>
                <c:pt idx="4">
                  <c:v>Утримання доріг комунальної власності </c:v>
                </c:pt>
                <c:pt idx="5">
                  <c:v>Соціальний захист</c:v>
                </c:pt>
                <c:pt idx="6">
                  <c:v>Культура</c:v>
                </c:pt>
                <c:pt idx="7">
                  <c:v>Фізична культура та спорт</c:v>
                </c:pt>
                <c:pt idx="8">
                  <c:v>Інші</c:v>
                </c:pt>
              </c:strCache>
            </c:strRef>
          </c:cat>
          <c:val>
            <c:numRef>
              <c:f>Лист1!$C$2:$C$10</c:f>
              <c:numCache>
                <c:formatCode>General</c:formatCode>
                <c:ptCount val="9"/>
                <c:pt idx="0">
                  <c:v>83.2</c:v>
                </c:pt>
                <c:pt idx="1">
                  <c:v>19.899999999999999</c:v>
                </c:pt>
                <c:pt idx="2">
                  <c:v>13.7</c:v>
                </c:pt>
                <c:pt idx="3">
                  <c:v>8.4</c:v>
                </c:pt>
                <c:pt idx="4">
                  <c:v>7.1</c:v>
                </c:pt>
                <c:pt idx="5">
                  <c:v>5.7</c:v>
                </c:pt>
                <c:pt idx="6">
                  <c:v>5.6</c:v>
                </c:pt>
                <c:pt idx="7">
                  <c:v>3</c:v>
                </c:pt>
                <c:pt idx="8">
                  <c:v>0.8</c:v>
                </c:pt>
              </c:numCache>
            </c:numRef>
          </c:val>
        </c:ser>
        <c:dLbls>
          <c:showLegendKey val="0"/>
          <c:showVal val="0"/>
          <c:showCatName val="0"/>
          <c:showSerName val="0"/>
          <c:showPercent val="0"/>
          <c:showBubbleSize val="0"/>
          <c:showLeaderLines val="1"/>
        </c:dLbls>
      </c:pie3DChart>
      <c:spPr>
        <a:noFill/>
        <a:ln w="19077">
          <a:noFill/>
        </a:ln>
      </c:spPr>
    </c:plotArea>
    <c:legend>
      <c:legendPos val="r"/>
      <c:overlay val="0"/>
      <c:txPr>
        <a:bodyPr/>
        <a:lstStyle/>
        <a:p>
          <a:pPr>
            <a:defRPr sz="1052" b="1" i="0" baseline="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95000"/>
                    <a:lumOff val="5000"/>
                  </a:schemeClr>
                </a:solidFill>
                <a:latin typeface="+mn-lt"/>
                <a:ea typeface="+mn-ea"/>
                <a:cs typeface="+mn-cs"/>
              </a:defRPr>
            </a:pPr>
            <a:r>
              <a:rPr lang="uk-UA" sz="1400" b="1" i="0" baseline="0">
                <a:solidFill>
                  <a:schemeClr val="tx1">
                    <a:lumMod val="95000"/>
                    <a:lumOff val="5000"/>
                  </a:schemeClr>
                </a:solidFill>
              </a:rPr>
              <a:t>ВІДСОТОК ОХОПЛЕННЯ ДІТЕЙ ВІКОМ </a:t>
            </a:r>
          </a:p>
          <a:p>
            <a:pPr>
              <a:defRPr sz="1400" b="1" i="0" u="none" strike="noStrike" kern="1200" spc="0" baseline="0">
                <a:solidFill>
                  <a:schemeClr val="tx1">
                    <a:lumMod val="95000"/>
                    <a:lumOff val="5000"/>
                  </a:schemeClr>
                </a:solidFill>
                <a:latin typeface="+mn-lt"/>
                <a:ea typeface="+mn-ea"/>
                <a:cs typeface="+mn-cs"/>
              </a:defRPr>
            </a:pPr>
            <a:r>
              <a:rPr lang="uk-UA" sz="1400" b="1" i="0" baseline="0">
                <a:solidFill>
                  <a:schemeClr val="tx1">
                    <a:lumMod val="95000"/>
                    <a:lumOff val="5000"/>
                  </a:schemeClr>
                </a:solidFill>
              </a:rPr>
              <a:t>ВІД 1 ДО 6 РОКІВ</a:t>
            </a:r>
            <a:endParaRPr lang="ru-RU" sz="1400" b="1" i="0" baseline="0">
              <a:solidFill>
                <a:schemeClr val="tx1">
                  <a:lumMod val="95000"/>
                  <a:lumOff val="5000"/>
                </a:schemeClr>
              </a:solidFill>
            </a:endParaRPr>
          </a:p>
        </c:rich>
      </c:tx>
      <c:overlay val="0"/>
      <c:spPr>
        <a:noFill/>
        <a:ln w="25396">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rgbClr val="5B9BD5"/>
              </a:solidFill>
              <a:ln w="25389">
                <a:solidFill>
                  <a:srgbClr val="FFFFFF"/>
                </a:solidFill>
                <a:prstDash val="solid"/>
              </a:ln>
            </c:spPr>
          </c:dPt>
          <c:dPt>
            <c:idx val="1"/>
            <c:bubble3D val="0"/>
            <c:spPr>
              <a:solidFill>
                <a:srgbClr val="ED7D31"/>
              </a:solidFill>
              <a:ln w="25389">
                <a:solidFill>
                  <a:srgbClr val="FFFFFF"/>
                </a:solidFill>
                <a:prstDash val="solid"/>
              </a:ln>
            </c:spPr>
          </c:dPt>
          <c:dPt>
            <c:idx val="2"/>
            <c:bubble3D val="0"/>
            <c:spPr>
              <a:solidFill>
                <a:srgbClr val="A5A5A5"/>
              </a:solidFill>
              <a:ln w="25389">
                <a:solidFill>
                  <a:srgbClr val="FFFFFF"/>
                </a:solidFill>
                <a:prstDash val="solid"/>
              </a:ln>
            </c:spPr>
          </c:dPt>
          <c:dPt>
            <c:idx val="3"/>
            <c:bubble3D val="0"/>
            <c:spPr>
              <a:solidFill>
                <a:srgbClr val="FFC000"/>
              </a:solidFill>
              <a:ln w="25389">
                <a:solidFill>
                  <a:srgbClr val="FFFFFF"/>
                </a:solidFill>
                <a:prstDash val="solid"/>
              </a:ln>
            </c:spPr>
          </c:dPt>
          <c:dLbls>
            <c:spPr>
              <a:noFill/>
              <a:ln w="25396">
                <a:noFill/>
              </a:ln>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95000"/>
                        <a:lumOff val="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1" cap="flat" cmpd="sng" algn="ctr">
                  <a:solidFill>
                    <a:schemeClr val="tx1">
                      <a:lumMod val="35000"/>
                      <a:lumOff val="65000"/>
                    </a:schemeClr>
                  </a:solidFill>
                  <a:round/>
                </a:ln>
                <a:effectLst/>
              </c:spPr>
            </c:leaderLines>
          </c:dLbls>
          <c:cat>
            <c:strRef>
              <c:f>Лист1!$A$2:$A$5</c:f>
              <c:strCache>
                <c:ptCount val="2"/>
                <c:pt idx="0">
                  <c:v>ДНЗ/НВК</c:v>
                </c:pt>
                <c:pt idx="1">
                  <c:v>ВДОМА</c:v>
                </c:pt>
              </c:strCache>
            </c:strRef>
          </c:cat>
          <c:val>
            <c:numRef>
              <c:f>Лист1!$B$2:$B$5</c:f>
              <c:numCache>
                <c:formatCode>0%</c:formatCode>
                <c:ptCount val="4"/>
                <c:pt idx="0">
                  <c:v>0.52</c:v>
                </c:pt>
                <c:pt idx="1">
                  <c:v>0.48</c:v>
                </c:pt>
              </c:numCache>
            </c:numRef>
          </c:val>
        </c:ser>
        <c:dLbls>
          <c:showLegendKey val="0"/>
          <c:showVal val="0"/>
          <c:showCatName val="0"/>
          <c:showSerName val="0"/>
          <c:showPercent val="0"/>
          <c:showBubbleSize val="0"/>
          <c:showLeaderLines val="1"/>
        </c:dLbls>
      </c:pie3DChart>
      <c:spPr>
        <a:solidFill>
          <a:srgbClr val="FFC000"/>
        </a:solidFill>
        <a:ln w="25389">
          <a:noFill/>
        </a:ln>
      </c:spPr>
    </c:plotArea>
    <c:legend>
      <c:legendPos val="b"/>
      <c:legendEntry>
        <c:idx val="2"/>
        <c:delete val="1"/>
      </c:legendEntry>
      <c:legendEntry>
        <c:idx val="3"/>
        <c:delete val="1"/>
      </c:legendEntry>
      <c:overlay val="0"/>
      <c:spPr>
        <a:noFill/>
        <a:ln w="25389">
          <a:noFill/>
        </a:ln>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ru-RU"/>
        </a:p>
      </c:txPr>
    </c:legend>
    <c:plotVisOnly val="1"/>
    <c:dispBlanksAs val="zero"/>
    <c:showDLblsOverMax val="0"/>
  </c:chart>
  <c:spPr>
    <a:solidFill>
      <a:schemeClr val="accent4"/>
    </a:solidFill>
    <a:ln w="952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1" i="0" u="none" strike="noStrike" kern="1200" baseline="0">
                <a:solidFill>
                  <a:schemeClr val="tx1">
                    <a:lumMod val="95000"/>
                    <a:lumOff val="5000"/>
                  </a:schemeClr>
                </a:solidFill>
                <a:latin typeface="+mn-lt"/>
                <a:ea typeface="+mn-ea"/>
                <a:cs typeface="+mn-cs"/>
              </a:defRPr>
            </a:pPr>
            <a:r>
              <a:rPr lang="ru-RU" sz="1399" baseline="0">
                <a:solidFill>
                  <a:schemeClr val="tx1">
                    <a:lumMod val="95000"/>
                    <a:lumOff val="5000"/>
                  </a:schemeClr>
                </a:solidFill>
              </a:rPr>
              <a:t>Завантажен</a:t>
            </a:r>
            <a:r>
              <a:rPr lang="uk-UA" sz="1399" baseline="0">
                <a:solidFill>
                  <a:schemeClr val="tx1">
                    <a:lumMod val="95000"/>
                    <a:lumOff val="5000"/>
                  </a:schemeClr>
                </a:solidFill>
              </a:rPr>
              <a:t>ість закладів дошкільної освіти </a:t>
            </a:r>
          </a:p>
          <a:p>
            <a:pPr>
              <a:defRPr sz="1398" b="1" i="0" u="none" strike="noStrike" kern="1200" baseline="0">
                <a:solidFill>
                  <a:schemeClr val="tx1">
                    <a:lumMod val="95000"/>
                    <a:lumOff val="5000"/>
                  </a:schemeClr>
                </a:solidFill>
                <a:latin typeface="+mn-lt"/>
                <a:ea typeface="+mn-ea"/>
                <a:cs typeface="+mn-cs"/>
              </a:defRPr>
            </a:pPr>
            <a:r>
              <a:rPr lang="uk-UA" sz="1399" baseline="0">
                <a:solidFill>
                  <a:schemeClr val="tx1">
                    <a:lumMod val="95000"/>
                    <a:lumOff val="5000"/>
                  </a:schemeClr>
                </a:solidFill>
              </a:rPr>
              <a:t>(чисельність дітей  на кожні 100 місць) станом на 1 серпня 2018 року</a:t>
            </a:r>
            <a:endParaRPr lang="ru-RU" sz="1400" baseline="0">
              <a:solidFill>
                <a:schemeClr val="tx1">
                  <a:lumMod val="95000"/>
                  <a:lumOff val="5000"/>
                </a:schemeClr>
              </a:solidFill>
            </a:endParaRPr>
          </a:p>
        </c:rich>
      </c:tx>
      <c:layout>
        <c:manualLayout>
          <c:xMode val="edge"/>
          <c:yMode val="edge"/>
          <c:x val="0.10879997954801104"/>
          <c:y val="0"/>
        </c:manualLayout>
      </c:layout>
      <c:overlay val="0"/>
      <c:spPr>
        <a:solidFill>
          <a:schemeClr val="accent6">
            <a:lumMod val="60000"/>
            <a:lumOff val="40000"/>
          </a:schemeClr>
        </a:solidFill>
        <a:ln>
          <a:noFill/>
        </a:ln>
        <a:effectLst/>
      </c:spPr>
    </c:title>
    <c:autoTitleDeleted val="0"/>
    <c:view3D>
      <c:rotX val="0"/>
      <c:hPercent val="100"/>
      <c:rotY val="0"/>
      <c:depthPercent val="60"/>
      <c:rAngAx val="0"/>
      <c:perspective val="100"/>
    </c:view3D>
    <c:floor>
      <c:thickness val="0"/>
      <c:spPr>
        <a:solidFill>
          <a:schemeClr val="accent2">
            <a:lumMod val="50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7.5218315428289176E-2"/>
          <c:y val="0.12005535365771586"/>
          <c:w val="0.90784313725490196"/>
          <c:h val="0.77560283329968371"/>
        </c:manualLayout>
      </c:layout>
      <c:bar3DChart>
        <c:barDir val="col"/>
        <c:grouping val="clustered"/>
        <c:varyColors val="0"/>
        <c:ser>
          <c:idx val="0"/>
          <c:order val="0"/>
          <c:tx>
            <c:strRef>
              <c:f>Sheet1!$A$2</c:f>
              <c:strCache>
                <c:ptCount val="1"/>
              </c:strCache>
            </c:strRef>
          </c:tx>
          <c:spPr>
            <a:solidFill>
              <a:schemeClr val="accent1">
                <a:lumMod val="75000"/>
              </a:schemeClr>
            </a:solidFill>
            <a:ln w="9519"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3267063336539962E-2"/>
                  <c:y val="0.15014585516554019"/>
                </c:manualLayout>
              </c:layout>
              <c:showLegendKey val="0"/>
              <c:showVal val="1"/>
              <c:showCatName val="0"/>
              <c:showSerName val="0"/>
              <c:showPercent val="0"/>
              <c:showBubbleSize val="0"/>
            </c:dLbl>
            <c:dLbl>
              <c:idx val="1"/>
              <c:layout>
                <c:manualLayout>
                  <c:x val="3.0182420636334253E-3"/>
                  <c:y val="0.13228871230839734"/>
                </c:manualLayout>
              </c:layout>
              <c:showLegendKey val="0"/>
              <c:showVal val="1"/>
              <c:showCatName val="0"/>
              <c:showSerName val="0"/>
              <c:showPercent val="0"/>
              <c:showBubbleSize val="0"/>
            </c:dLbl>
            <c:dLbl>
              <c:idx val="2"/>
              <c:layout>
                <c:manualLayout>
                  <c:x val="2.5735442571941654E-3"/>
                  <c:y val="0.13778397091389225"/>
                </c:manualLayout>
              </c:layout>
              <c:showLegendKey val="0"/>
              <c:showVal val="1"/>
              <c:showCatName val="0"/>
              <c:showSerName val="0"/>
              <c:showPercent val="0"/>
              <c:showBubbleSize val="0"/>
            </c:dLbl>
            <c:spPr>
              <a:noFill/>
              <a:ln w="25383">
                <a:noFill/>
              </a:ln>
            </c:spPr>
            <c:txPr>
              <a:bodyPr rot="0" spcFirstLastPara="1" vertOverflow="ellipsis" vert="horz" wrap="square" lIns="38100" tIns="19050" rIns="38100" bIns="19050" anchor="ctr" anchorCtr="1">
                <a:spAutoFit/>
              </a:bodyPr>
              <a:lstStyle/>
              <a:p>
                <a:pPr>
                  <a:defRPr sz="1399" b="1" i="0" u="none" strike="noStrike" kern="1200" baseline="0">
                    <a:solidFill>
                      <a:schemeClr val="tx1">
                        <a:lumMod val="95000"/>
                        <a:lumOff val="5000"/>
                      </a:schemeClr>
                    </a:solidFill>
                    <a:latin typeface="+mn-lt"/>
                    <a:ea typeface="+mn-ea"/>
                    <a:cs typeface="+mn-cs"/>
                  </a:defRPr>
                </a:pPr>
                <a:endParaRPr lang="ru-RU"/>
              </a:p>
            </c:txPr>
            <c:showLegendKey val="0"/>
            <c:showVal val="1"/>
            <c:showCatName val="0"/>
            <c:showSerName val="0"/>
            <c:showPercent val="0"/>
            <c:showBubbleSize val="0"/>
            <c:showLeaderLines val="0"/>
          </c:dLbls>
          <c:cat>
            <c:strRef>
              <c:f>Sheet1!$B$1:$D$1</c:f>
              <c:strCache>
                <c:ptCount val="3"/>
                <c:pt idx="0">
                  <c:v>2015 рік</c:v>
                </c:pt>
                <c:pt idx="1">
                  <c:v>2016 рік</c:v>
                </c:pt>
                <c:pt idx="2">
                  <c:v>2017 рік</c:v>
                </c:pt>
              </c:strCache>
            </c:strRef>
          </c:cat>
          <c:val>
            <c:numRef>
              <c:f>Sheet1!$B$2:$D$2</c:f>
              <c:numCache>
                <c:formatCode>General</c:formatCode>
                <c:ptCount val="3"/>
                <c:pt idx="0">
                  <c:v>115</c:v>
                </c:pt>
                <c:pt idx="1">
                  <c:v>115</c:v>
                </c:pt>
                <c:pt idx="2">
                  <c:v>113</c:v>
                </c:pt>
              </c:numCache>
            </c:numRef>
          </c:val>
        </c:ser>
        <c:dLbls>
          <c:showLegendKey val="0"/>
          <c:showVal val="0"/>
          <c:showCatName val="0"/>
          <c:showSerName val="0"/>
          <c:showPercent val="0"/>
          <c:showBubbleSize val="0"/>
        </c:dLbls>
        <c:gapWidth val="65"/>
        <c:shape val="box"/>
        <c:axId val="147800448"/>
        <c:axId val="147802368"/>
        <c:axId val="0"/>
      </c:bar3DChart>
      <c:catAx>
        <c:axId val="147800448"/>
        <c:scaling>
          <c:orientation val="minMax"/>
        </c:scaling>
        <c:delete val="1"/>
        <c:axPos val="b"/>
        <c:title>
          <c:tx>
            <c:rich>
              <a:bodyPr/>
              <a:lstStyle/>
              <a:p>
                <a:pPr>
                  <a:defRPr sz="1399" b="1" i="0" u="none" strike="noStrike" baseline="0">
                    <a:solidFill>
                      <a:srgbClr val="333333"/>
                    </a:solidFill>
                    <a:latin typeface="Calibri"/>
                    <a:ea typeface="Calibri"/>
                    <a:cs typeface="Calibri"/>
                  </a:defRPr>
                </a:pPr>
                <a:r>
                  <a:t>2016        2017          2018</a:t>
                </a:r>
              </a:p>
            </c:rich>
          </c:tx>
          <c:overlay val="0"/>
          <c:spPr>
            <a:noFill/>
            <a:ln w="25383">
              <a:noFill/>
            </a:ln>
          </c:spPr>
        </c:title>
        <c:majorTickMark val="out"/>
        <c:minorTickMark val="none"/>
        <c:tickLblPos val="nextTo"/>
        <c:crossAx val="147802368"/>
        <c:crosses val="autoZero"/>
        <c:auto val="1"/>
        <c:lblAlgn val="ctr"/>
        <c:lblOffset val="100"/>
        <c:noMultiLvlLbl val="0"/>
      </c:catAx>
      <c:valAx>
        <c:axId val="147802368"/>
        <c:scaling>
          <c:orientation val="minMax"/>
        </c:scaling>
        <c:delete val="0"/>
        <c:axPos val="l"/>
        <c:majorGridlines>
          <c:spPr>
            <a:ln w="9519" cap="flat" cmpd="sng" algn="ctr">
              <a:solidFill>
                <a:schemeClr val="dk1">
                  <a:lumMod val="15000"/>
                  <a:lumOff val="85000"/>
                </a:schemeClr>
              </a:solidFill>
              <a:round/>
            </a:ln>
            <a:effectLst/>
          </c:spPr>
        </c:majorGridlines>
        <c:numFmt formatCode="General" sourceLinked="1"/>
        <c:majorTickMark val="none"/>
        <c:minorTickMark val="none"/>
        <c:tickLblPos val="nextTo"/>
        <c:spPr>
          <a:ln w="6346">
            <a:noFill/>
          </a:ln>
        </c:spPr>
        <c:txPr>
          <a:bodyPr rot="0" spcFirstLastPara="1" vertOverflow="ellipsis" wrap="square" anchor="ctr" anchorCtr="1"/>
          <a:lstStyle/>
          <a:p>
            <a:pPr>
              <a:defRPr sz="1199" b="1" i="0" u="none" strike="noStrike" kern="1200" baseline="0">
                <a:solidFill>
                  <a:schemeClr val="tx1">
                    <a:lumMod val="95000"/>
                    <a:lumOff val="5000"/>
                  </a:schemeClr>
                </a:solidFill>
                <a:latin typeface="+mn-lt"/>
                <a:ea typeface="+mn-ea"/>
                <a:cs typeface="+mn-cs"/>
              </a:defRPr>
            </a:pPr>
            <a:endParaRPr lang="ru-RU"/>
          </a:p>
        </c:txPr>
        <c:crossAx val="147800448"/>
        <c:crosses val="autoZero"/>
        <c:crossBetween val="between"/>
        <c:majorUnit val="1"/>
      </c:valAx>
      <c:spPr>
        <a:noFill/>
        <a:ln w="25383">
          <a:noFill/>
        </a:ln>
      </c:spPr>
    </c:plotArea>
    <c:plotVisOnly val="1"/>
    <c:dispBlanksAs val="gap"/>
    <c:showDLblsOverMax val="0"/>
  </c:chart>
  <c:spPr>
    <a:solidFill>
      <a:schemeClr val="accent6">
        <a:lumMod val="60000"/>
        <a:lumOff val="40000"/>
      </a:schemeClr>
    </a:solidFill>
    <a:ln w="9519"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1" i="0" u="none" strike="noStrike" kern="1200" spc="0" baseline="0">
                <a:solidFill>
                  <a:schemeClr val="tx1">
                    <a:lumMod val="95000"/>
                    <a:lumOff val="5000"/>
                  </a:schemeClr>
                </a:solidFill>
                <a:latin typeface="+mn-lt"/>
                <a:ea typeface="+mn-ea"/>
                <a:cs typeface="+mn-cs"/>
              </a:defRPr>
            </a:pPr>
            <a:r>
              <a:rPr lang="uk-UA" sz="1401" b="1" i="0" baseline="0">
                <a:solidFill>
                  <a:schemeClr val="tx1">
                    <a:lumMod val="95000"/>
                    <a:lumOff val="5000"/>
                  </a:schemeClr>
                </a:solidFill>
              </a:rPr>
              <a:t>ЧЕРГА НА ВЛАШТУВАННЯ ДО ЗАКЛАДУ ДОШКІЛЬНОЇ ОСВІТИ (діти віком від 3 років)</a:t>
            </a:r>
            <a:endParaRPr lang="ru-RU" sz="1400" b="1" i="0" baseline="0">
              <a:solidFill>
                <a:schemeClr val="tx1">
                  <a:lumMod val="95000"/>
                  <a:lumOff val="5000"/>
                </a:schemeClr>
              </a:solidFill>
            </a:endParaRPr>
          </a:p>
        </c:rich>
      </c:tx>
      <c:overlay val="0"/>
      <c:spPr>
        <a:noFill/>
        <a:ln w="25393">
          <a:noFill/>
        </a:ln>
      </c:spPr>
    </c:title>
    <c:autoTitleDeleted val="0"/>
    <c:plotArea>
      <c:layout>
        <c:manualLayout>
          <c:layoutTarget val="inner"/>
          <c:xMode val="edge"/>
          <c:yMode val="edge"/>
          <c:x val="0.48719861830742683"/>
          <c:y val="0.19510204081632673"/>
          <c:w val="0.49470817184121446"/>
          <c:h val="0.74259271162533269"/>
        </c:manualLayout>
      </c:layout>
      <c:barChart>
        <c:barDir val="bar"/>
        <c:grouping val="clustered"/>
        <c:varyColors val="0"/>
        <c:ser>
          <c:idx val="0"/>
          <c:order val="0"/>
          <c:tx>
            <c:strRef>
              <c:f>Лист1!$B$1</c:f>
              <c:strCache>
                <c:ptCount val="1"/>
                <c:pt idx="0">
                  <c:v>Ряд 1</c:v>
                </c:pt>
              </c:strCache>
            </c:strRef>
          </c:tx>
          <c:spPr>
            <a:solidFill>
              <a:srgbClr val="FFFF00"/>
            </a:solidFill>
            <a:ln w="76229">
              <a:noFill/>
            </a:ln>
            <a:effectLst/>
          </c:spPr>
          <c:invertIfNegative val="0"/>
          <c:dLbls>
            <c:spPr>
              <a:noFill/>
              <a:ln w="25393">
                <a:noFill/>
              </a:ln>
            </c:spPr>
            <c:txPr>
              <a:bodyPr rot="0" spcFirstLastPara="1" vertOverflow="ellipsis" vert="horz" wrap="square" lIns="38100" tIns="19050" rIns="38100" bIns="19050" anchor="ctr" anchorCtr="1">
                <a:spAutoFit/>
              </a:bodyPr>
              <a:lstStyle/>
              <a:p>
                <a:pPr>
                  <a:defRPr sz="1401"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Лист1!$A$2:$A$7</c:f>
              <c:strCache>
                <c:ptCount val="6"/>
                <c:pt idx="0">
                  <c:v>Іржавецький  НВК</c:v>
                </c:pt>
                <c:pt idx="1">
                  <c:v>Досліднянський НВК</c:v>
                </c:pt>
                <c:pt idx="2">
                  <c:v>Носівський НВК</c:v>
                </c:pt>
                <c:pt idx="3">
                  <c:v>Володьководівицький ДНЗ "ДЗВІНОЧОК"</c:v>
                </c:pt>
                <c:pt idx="4">
                  <c:v>Носівський ДНЗ "РОМАШКА"</c:v>
                </c:pt>
                <c:pt idx="5">
                  <c:v>Носівський ДНЗ "Барвінок"</c:v>
                </c:pt>
              </c:strCache>
            </c:strRef>
          </c:cat>
          <c:val>
            <c:numRef>
              <c:f>Лист1!$B$2:$B$7</c:f>
              <c:numCache>
                <c:formatCode>General</c:formatCode>
                <c:ptCount val="6"/>
                <c:pt idx="0">
                  <c:v>0</c:v>
                </c:pt>
                <c:pt idx="1">
                  <c:v>0</c:v>
                </c:pt>
                <c:pt idx="2">
                  <c:v>0</c:v>
                </c:pt>
                <c:pt idx="3">
                  <c:v>28</c:v>
                </c:pt>
              </c:numCache>
            </c:numRef>
          </c:val>
        </c:ser>
        <c:ser>
          <c:idx val="1"/>
          <c:order val="1"/>
          <c:tx>
            <c:strRef>
              <c:f>Лист1!$C$1</c:f>
              <c:strCache>
                <c:ptCount val="1"/>
                <c:pt idx="0">
                  <c:v>Столбец1</c:v>
                </c:pt>
              </c:strCache>
            </c:strRef>
          </c:tx>
          <c:spPr>
            <a:solidFill>
              <a:srgbClr val="ED7D31"/>
            </a:solidFill>
            <a:ln w="25410">
              <a:noFill/>
            </a:ln>
          </c:spPr>
          <c:invertIfNegative val="0"/>
          <c:cat>
            <c:strRef>
              <c:f>Лист1!$A$2:$A$7</c:f>
              <c:strCache>
                <c:ptCount val="6"/>
                <c:pt idx="0">
                  <c:v>Іржавецький  НВК</c:v>
                </c:pt>
                <c:pt idx="1">
                  <c:v>Досліднянський НВК</c:v>
                </c:pt>
                <c:pt idx="2">
                  <c:v>Носівський НВК</c:v>
                </c:pt>
                <c:pt idx="3">
                  <c:v>Володьководівицький ДНЗ "ДЗВІНОЧОК"</c:v>
                </c:pt>
                <c:pt idx="4">
                  <c:v>Носівський ДНЗ "РОМАШКА"</c:v>
                </c:pt>
                <c:pt idx="5">
                  <c:v>Носівський ДНЗ "Барвінок"</c:v>
                </c:pt>
              </c:strCache>
            </c:strRef>
          </c:cat>
          <c:val>
            <c:numRef>
              <c:f>Лист1!$C$2:$C$7</c:f>
              <c:numCache>
                <c:formatCode>General</c:formatCode>
                <c:ptCount val="6"/>
                <c:pt idx="1">
                  <c:v>0</c:v>
                </c:pt>
                <c:pt idx="2">
                  <c:v>0</c:v>
                </c:pt>
              </c:numCache>
            </c:numRef>
          </c:val>
        </c:ser>
        <c:ser>
          <c:idx val="2"/>
          <c:order val="2"/>
          <c:tx>
            <c:strRef>
              <c:f>Лист1!$D$1</c:f>
              <c:strCache>
                <c:ptCount val="1"/>
                <c:pt idx="0">
                  <c:v>Столбец2</c:v>
                </c:pt>
              </c:strCache>
            </c:strRef>
          </c:tx>
          <c:spPr>
            <a:solidFill>
              <a:srgbClr val="FFFF00"/>
            </a:solidFill>
            <a:ln w="25410">
              <a:noFill/>
            </a:ln>
          </c:spPr>
          <c:invertIfNegative val="0"/>
          <c:dPt>
            <c:idx val="4"/>
            <c:invertIfNegative val="0"/>
            <c:bubble3D val="0"/>
            <c:spPr>
              <a:solidFill>
                <a:srgbClr val="FFFF00"/>
              </a:solidFill>
              <a:ln w="76229">
                <a:noFill/>
              </a:ln>
              <a:effectLst/>
            </c:spPr>
          </c:dPt>
          <c:dPt>
            <c:idx val="5"/>
            <c:invertIfNegative val="0"/>
            <c:bubble3D val="0"/>
            <c:spPr>
              <a:solidFill>
                <a:srgbClr val="FFFF00"/>
              </a:solidFill>
              <a:ln w="76229">
                <a:noFill/>
              </a:ln>
              <a:effectLst/>
            </c:spPr>
          </c:dPt>
          <c:dLbls>
            <c:spPr>
              <a:noFill/>
              <a:ln w="25393">
                <a:noFill/>
              </a:ln>
            </c:spPr>
            <c:txPr>
              <a:bodyPr rot="0" spcFirstLastPara="1" vertOverflow="ellipsis" vert="horz" wrap="square" lIns="38100" tIns="19050" rIns="38100" bIns="19050" anchor="ctr" anchorCtr="1">
                <a:spAutoFit/>
              </a:bodyPr>
              <a:lstStyle/>
              <a:p>
                <a:pPr>
                  <a:defRPr sz="1401"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Лист1!$A$2:$A$7</c:f>
              <c:strCache>
                <c:ptCount val="6"/>
                <c:pt idx="0">
                  <c:v>Іржавецький  НВК</c:v>
                </c:pt>
                <c:pt idx="1">
                  <c:v>Досліднянський НВК</c:v>
                </c:pt>
                <c:pt idx="2">
                  <c:v>Носівський НВК</c:v>
                </c:pt>
                <c:pt idx="3">
                  <c:v>Володьководівицький ДНЗ "ДЗВІНОЧОК"</c:v>
                </c:pt>
                <c:pt idx="4">
                  <c:v>Носівський ДНЗ "РОМАШКА"</c:v>
                </c:pt>
                <c:pt idx="5">
                  <c:v>Носівський ДНЗ "Барвінок"</c:v>
                </c:pt>
              </c:strCache>
            </c:strRef>
          </c:cat>
          <c:val>
            <c:numRef>
              <c:f>Лист1!$D$2:$D$7</c:f>
              <c:numCache>
                <c:formatCode>General</c:formatCode>
                <c:ptCount val="6"/>
                <c:pt idx="1">
                  <c:v>0</c:v>
                </c:pt>
                <c:pt idx="2">
                  <c:v>0</c:v>
                </c:pt>
                <c:pt idx="4">
                  <c:v>23</c:v>
                </c:pt>
                <c:pt idx="5">
                  <c:v>23</c:v>
                </c:pt>
              </c:numCache>
            </c:numRef>
          </c:val>
        </c:ser>
        <c:dLbls>
          <c:showLegendKey val="0"/>
          <c:showVal val="0"/>
          <c:showCatName val="0"/>
          <c:showSerName val="0"/>
          <c:showPercent val="0"/>
          <c:showBubbleSize val="0"/>
        </c:dLbls>
        <c:gapWidth val="182"/>
        <c:axId val="179795072"/>
        <c:axId val="179796608"/>
      </c:barChart>
      <c:catAx>
        <c:axId val="179795072"/>
        <c:scaling>
          <c:orientation val="minMax"/>
        </c:scaling>
        <c:delete val="0"/>
        <c:axPos val="l"/>
        <c:numFmt formatCode="General" sourceLinked="1"/>
        <c:majorTickMark val="none"/>
        <c:minorTickMark val="none"/>
        <c:tickLblPos val="nextTo"/>
        <c:spPr>
          <a:noFill/>
          <a:ln w="9528" cap="flat" cmpd="sng" algn="ctr">
            <a:solidFill>
              <a:schemeClr val="tx1">
                <a:lumMod val="15000"/>
                <a:lumOff val="85000"/>
              </a:schemeClr>
            </a:solidFill>
            <a:round/>
          </a:ln>
          <a:effectLst/>
        </c:spPr>
        <c:txPr>
          <a:bodyPr rot="-60000000" spcFirstLastPara="1" vertOverflow="ellipsis" vert="horz" wrap="square" anchor="ctr" anchorCtr="1"/>
          <a:lstStyle/>
          <a:p>
            <a:pPr>
              <a:defRPr sz="1401" b="1" i="0" u="none" strike="noStrike" kern="1200" baseline="0">
                <a:solidFill>
                  <a:schemeClr val="tx1">
                    <a:lumMod val="95000"/>
                    <a:lumOff val="5000"/>
                  </a:schemeClr>
                </a:solidFill>
                <a:latin typeface="+mn-lt"/>
                <a:ea typeface="+mn-ea"/>
                <a:cs typeface="+mn-cs"/>
              </a:defRPr>
            </a:pPr>
            <a:endParaRPr lang="ru-RU"/>
          </a:p>
        </c:txPr>
        <c:crossAx val="179796608"/>
        <c:crosses val="autoZero"/>
        <c:auto val="1"/>
        <c:lblAlgn val="ctr"/>
        <c:lblOffset val="100"/>
        <c:noMultiLvlLbl val="0"/>
      </c:catAx>
      <c:valAx>
        <c:axId val="179796608"/>
        <c:scaling>
          <c:orientation val="minMax"/>
        </c:scaling>
        <c:delete val="0"/>
        <c:axPos val="b"/>
        <c:majorGridlines>
          <c:spPr>
            <a:ln w="9528"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76229">
            <a:noFill/>
          </a:ln>
          <a:effectLst/>
        </c:spPr>
        <c:txPr>
          <a:bodyPr rot="-60000000" spcFirstLastPara="1" vertOverflow="ellipsis" vert="horz" wrap="square" anchor="ctr" anchorCtr="1"/>
          <a:lstStyle/>
          <a:p>
            <a:pPr>
              <a:defRPr sz="1401" b="1" i="0" u="none" strike="noStrike" kern="1200" baseline="0">
                <a:solidFill>
                  <a:schemeClr val="tx1">
                    <a:lumMod val="95000"/>
                    <a:lumOff val="5000"/>
                  </a:schemeClr>
                </a:solidFill>
                <a:latin typeface="+mn-lt"/>
                <a:ea typeface="+mn-ea"/>
                <a:cs typeface="+mn-cs"/>
              </a:defRPr>
            </a:pPr>
            <a:endParaRPr lang="ru-RU"/>
          </a:p>
        </c:txPr>
        <c:crossAx val="179795072"/>
        <c:crosses val="autoZero"/>
        <c:crossBetween val="between"/>
      </c:valAx>
      <c:spPr>
        <a:solidFill>
          <a:schemeClr val="accent5">
            <a:lumMod val="60000"/>
            <a:lumOff val="40000"/>
          </a:schemeClr>
        </a:solidFill>
        <a:ln w="76229">
          <a:noFill/>
        </a:ln>
        <a:effectLst/>
      </c:spPr>
    </c:plotArea>
    <c:plotVisOnly val="1"/>
    <c:dispBlanksAs val="gap"/>
    <c:showDLblsOverMax val="0"/>
  </c:chart>
  <c:spPr>
    <a:solidFill>
      <a:schemeClr val="accent5">
        <a:lumMod val="60000"/>
        <a:lumOff val="40000"/>
      </a:schemeClr>
    </a:solidFill>
    <a:ln w="952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1" i="0" u="none" strike="noStrike" kern="1200" spc="0" baseline="0">
                <a:solidFill>
                  <a:schemeClr val="tx1">
                    <a:lumMod val="95000"/>
                    <a:lumOff val="5000"/>
                  </a:schemeClr>
                </a:solidFill>
                <a:latin typeface="+mn-lt"/>
                <a:ea typeface="+mn-ea"/>
                <a:cs typeface="+mn-cs"/>
              </a:defRPr>
            </a:pPr>
            <a:r>
              <a:rPr lang="uk-UA" sz="1399" b="1" i="0" baseline="0">
                <a:solidFill>
                  <a:schemeClr val="tx1">
                    <a:lumMod val="95000"/>
                    <a:lumOff val="5000"/>
                  </a:schemeClr>
                </a:solidFill>
              </a:rPr>
              <a:t>ВІДСОТОК ОХОПЛЕННЯ ДІТЕЙ</a:t>
            </a:r>
          </a:p>
          <a:p>
            <a:pPr>
              <a:defRPr sz="1398" b="1" i="0" u="none" strike="noStrike" kern="1200" spc="0" baseline="0">
                <a:solidFill>
                  <a:schemeClr val="tx1">
                    <a:lumMod val="95000"/>
                    <a:lumOff val="5000"/>
                  </a:schemeClr>
                </a:solidFill>
                <a:latin typeface="+mn-lt"/>
                <a:ea typeface="+mn-ea"/>
                <a:cs typeface="+mn-cs"/>
              </a:defRPr>
            </a:pPr>
            <a:r>
              <a:rPr lang="uk-UA" sz="1399" b="1" i="0" baseline="0">
                <a:solidFill>
                  <a:schemeClr val="tx1">
                    <a:lumMod val="95000"/>
                    <a:lumOff val="5000"/>
                  </a:schemeClr>
                </a:solidFill>
              </a:rPr>
              <a:t> П</a:t>
            </a:r>
            <a:r>
              <a:rPr lang="en-US" sz="1399" b="1" i="0" baseline="0">
                <a:solidFill>
                  <a:schemeClr val="tx1">
                    <a:lumMod val="95000"/>
                    <a:lumOff val="5000"/>
                  </a:schemeClr>
                </a:solidFill>
              </a:rPr>
              <a:t>'</a:t>
            </a:r>
            <a:r>
              <a:rPr lang="uk-UA" sz="1399" b="1" i="0" baseline="0">
                <a:solidFill>
                  <a:schemeClr val="tx1">
                    <a:lumMod val="95000"/>
                    <a:lumOff val="5000"/>
                  </a:schemeClr>
                </a:solidFill>
              </a:rPr>
              <a:t>ЯТИРІЧНОГО ВІКУ</a:t>
            </a:r>
            <a:endParaRPr lang="ru-RU" sz="1400" b="1" i="0" baseline="0">
              <a:solidFill>
                <a:schemeClr val="tx1">
                  <a:lumMod val="95000"/>
                  <a:lumOff val="5000"/>
                </a:schemeClr>
              </a:solidFill>
            </a:endParaRPr>
          </a:p>
        </c:rich>
      </c:tx>
      <c:overlay val="0"/>
      <c:spPr>
        <a:noFill/>
        <a:ln w="25393">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148865914753123"/>
          <c:y val="0.16347347513825886"/>
          <c:w val="0.84500695081826427"/>
          <c:h val="0.6495200125300804"/>
        </c:manualLayout>
      </c:layout>
      <c:pie3DChart>
        <c:varyColors val="1"/>
        <c:ser>
          <c:idx val="0"/>
          <c:order val="0"/>
          <c:tx>
            <c:strRef>
              <c:f>Лист1!$B$1</c:f>
              <c:strCache>
                <c:ptCount val="1"/>
                <c:pt idx="0">
                  <c:v>Продажи</c:v>
                </c:pt>
              </c:strCache>
            </c:strRef>
          </c:tx>
          <c:dPt>
            <c:idx val="0"/>
            <c:bubble3D val="0"/>
            <c:spPr>
              <a:solidFill>
                <a:srgbClr val="5B9BD5"/>
              </a:solidFill>
              <a:ln w="25371">
                <a:solidFill>
                  <a:srgbClr val="FFFFFF"/>
                </a:solidFill>
                <a:prstDash val="solid"/>
              </a:ln>
            </c:spPr>
          </c:dPt>
          <c:dPt>
            <c:idx val="1"/>
            <c:bubble3D val="0"/>
            <c:spPr>
              <a:solidFill>
                <a:srgbClr val="ED7D31"/>
              </a:solidFill>
              <a:ln w="25371">
                <a:solidFill>
                  <a:srgbClr val="FFFFFF"/>
                </a:solidFill>
                <a:prstDash val="solid"/>
              </a:ln>
            </c:spPr>
          </c:dPt>
          <c:dPt>
            <c:idx val="2"/>
            <c:bubble3D val="0"/>
            <c:spPr>
              <a:solidFill>
                <a:srgbClr val="A5A5A5"/>
              </a:solidFill>
              <a:ln w="25371">
                <a:solidFill>
                  <a:srgbClr val="FFFFFF"/>
                </a:solidFill>
                <a:prstDash val="solid"/>
              </a:ln>
            </c:spPr>
          </c:dPt>
          <c:dPt>
            <c:idx val="3"/>
            <c:bubble3D val="0"/>
            <c:spPr>
              <a:solidFill>
                <a:srgbClr val="FFC000"/>
              </a:solidFill>
              <a:ln w="25371">
                <a:solidFill>
                  <a:srgbClr val="FFFFFF"/>
                </a:solidFill>
                <a:prstDash val="solid"/>
              </a:ln>
            </c:spPr>
          </c:dPt>
          <c:dLbls>
            <c:spPr>
              <a:noFill/>
              <a:ln w="25393">
                <a:noFill/>
              </a:ln>
            </c:spPr>
            <c:txPr>
              <a:bodyPr rot="0" spcFirstLastPara="1" vertOverflow="ellipsis" vert="horz" wrap="square" lIns="38100" tIns="19050" rIns="38100" bIns="19050" anchor="ctr" anchorCtr="1">
                <a:spAutoFit/>
              </a:bodyPr>
              <a:lstStyle/>
              <a:p>
                <a:pPr>
                  <a:defRPr sz="1399" b="1" i="0" u="none" strike="noStrike" kern="1200" baseline="0">
                    <a:solidFill>
                      <a:schemeClr val="tx1">
                        <a:lumMod val="95000"/>
                        <a:lumOff val="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4" cap="flat" cmpd="sng" algn="ctr">
                  <a:solidFill>
                    <a:schemeClr val="tx1">
                      <a:lumMod val="35000"/>
                      <a:lumOff val="65000"/>
                    </a:schemeClr>
                  </a:solidFill>
                  <a:round/>
                </a:ln>
                <a:effectLst/>
              </c:spPr>
            </c:leaderLines>
          </c:dLbls>
          <c:cat>
            <c:strRef>
              <c:f>Лист1!$A$2:$A$5</c:f>
              <c:strCache>
                <c:ptCount val="4"/>
                <c:pt idx="0">
                  <c:v>ДНЗ/НВК</c:v>
                </c:pt>
                <c:pt idx="1">
                  <c:v>БДЮТ</c:v>
                </c:pt>
                <c:pt idx="2">
                  <c:v>ПАТРОНАТ</c:v>
                </c:pt>
                <c:pt idx="3">
                  <c:v>ПРИ ШКОЛІ</c:v>
                </c:pt>
              </c:strCache>
            </c:strRef>
          </c:cat>
          <c:val>
            <c:numRef>
              <c:f>Лист1!$B$2:$B$5</c:f>
              <c:numCache>
                <c:formatCode>0.00%</c:formatCode>
                <c:ptCount val="4"/>
                <c:pt idx="0">
                  <c:v>0.73399999999999999</c:v>
                </c:pt>
                <c:pt idx="1">
                  <c:v>6.8000000000000005E-2</c:v>
                </c:pt>
                <c:pt idx="2">
                  <c:v>2.5999999999999999E-2</c:v>
                </c:pt>
                <c:pt idx="3">
                  <c:v>0.17199999999999999</c:v>
                </c:pt>
              </c:numCache>
            </c:numRef>
          </c:val>
        </c:ser>
        <c:dLbls>
          <c:showLegendKey val="0"/>
          <c:showVal val="1"/>
          <c:showCatName val="0"/>
          <c:showSerName val="0"/>
          <c:showPercent val="0"/>
          <c:showBubbleSize val="0"/>
          <c:showLeaderLines val="1"/>
        </c:dLbls>
      </c:pie3DChart>
      <c:spPr>
        <a:solidFill>
          <a:schemeClr val="accent6">
            <a:lumMod val="60000"/>
            <a:lumOff val="40000"/>
          </a:schemeClr>
        </a:solidFill>
        <a:ln>
          <a:noFill/>
        </a:ln>
        <a:effectLst/>
      </c:spPr>
    </c:plotArea>
    <c:legend>
      <c:legendPos val="b"/>
      <c:overlay val="0"/>
      <c:spPr>
        <a:noFill/>
        <a:ln w="25371">
          <a:noFill/>
        </a:ln>
      </c:spPr>
      <c:txPr>
        <a:bodyPr rot="0" spcFirstLastPara="1" vertOverflow="ellipsis" vert="horz" wrap="square" anchor="ctr" anchorCtr="1"/>
        <a:lstStyle/>
        <a:p>
          <a:pPr>
            <a:defRPr sz="1399" b="1" i="0" u="none" strike="noStrike" kern="1200" baseline="0">
              <a:solidFill>
                <a:schemeClr val="tx1">
                  <a:lumMod val="95000"/>
                  <a:lumOff val="5000"/>
                </a:schemeClr>
              </a:solidFill>
              <a:latin typeface="+mn-lt"/>
              <a:ea typeface="+mn-ea"/>
              <a:cs typeface="+mn-cs"/>
            </a:defRPr>
          </a:pPr>
          <a:endParaRPr lang="ru-RU"/>
        </a:p>
      </c:txPr>
    </c:legend>
    <c:plotVisOnly val="1"/>
    <c:dispBlanksAs val="zero"/>
    <c:showDLblsOverMax val="0"/>
  </c:chart>
  <c:spPr>
    <a:solidFill>
      <a:schemeClr val="accent6">
        <a:lumMod val="60000"/>
        <a:lumOff val="40000"/>
      </a:schemeClr>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sng" strike="noStrike" kern="1200" spc="0" baseline="0">
                <a:solidFill>
                  <a:schemeClr val="tx1">
                    <a:lumMod val="95000"/>
                    <a:lumOff val="5000"/>
                  </a:schemeClr>
                </a:solidFill>
                <a:latin typeface="+mn-lt"/>
                <a:ea typeface="+mn-ea"/>
                <a:cs typeface="+mn-cs"/>
              </a:defRPr>
            </a:pPr>
            <a:r>
              <a:rPr lang="uk-UA" sz="1400" baseline="0"/>
              <a:t>Наповнюваність класів</a:t>
            </a:r>
          </a:p>
          <a:p>
            <a:pPr>
              <a:defRPr sz="1400" b="1" i="0" u="sng" strike="noStrike" kern="1200" spc="0" baseline="0">
                <a:solidFill>
                  <a:schemeClr val="tx1">
                    <a:lumMod val="95000"/>
                    <a:lumOff val="5000"/>
                  </a:schemeClr>
                </a:solidFill>
                <a:latin typeface="+mn-lt"/>
                <a:ea typeface="+mn-ea"/>
                <a:cs typeface="+mn-cs"/>
              </a:defRPr>
            </a:pPr>
            <a:r>
              <a:rPr lang="uk-UA" sz="1400" baseline="0"/>
              <a:t> в 2018/2019 навчальному році</a:t>
            </a:r>
          </a:p>
          <a:p>
            <a:pPr>
              <a:defRPr sz="1400" b="1" i="0" u="sng" strike="noStrike" kern="1200" spc="0" baseline="0">
                <a:solidFill>
                  <a:schemeClr val="tx1">
                    <a:lumMod val="95000"/>
                    <a:lumOff val="5000"/>
                  </a:schemeClr>
                </a:solidFill>
                <a:latin typeface="+mn-lt"/>
                <a:ea typeface="+mn-ea"/>
                <a:cs typeface="+mn-cs"/>
              </a:defRPr>
            </a:pPr>
            <a:endParaRPr lang="ru-RU" sz="1400" baseline="0"/>
          </a:p>
        </c:rich>
      </c:tx>
      <c:overlay val="0"/>
      <c:spPr>
        <a:noFill/>
        <a:ln w="25407">
          <a:noFill/>
        </a:ln>
      </c:spPr>
    </c:title>
    <c:autoTitleDeleted val="0"/>
    <c:plotArea>
      <c:layout>
        <c:manualLayout>
          <c:layoutTarget val="inner"/>
          <c:xMode val="edge"/>
          <c:yMode val="edge"/>
          <c:x val="0.43592891379375193"/>
          <c:y val="0.11355785913966134"/>
          <c:w val="0.49709450429125834"/>
          <c:h val="0.76872290963629564"/>
        </c:manualLayout>
      </c:layout>
      <c:barChart>
        <c:barDir val="bar"/>
        <c:grouping val="clustered"/>
        <c:varyColors val="0"/>
        <c:ser>
          <c:idx val="0"/>
          <c:order val="0"/>
          <c:tx>
            <c:strRef>
              <c:f>Лист1!$B$1</c:f>
              <c:strCache>
                <c:ptCount val="1"/>
                <c:pt idx="0">
                  <c:v>Ряд 1</c:v>
                </c:pt>
              </c:strCache>
            </c:strRef>
          </c:tx>
          <c:spPr>
            <a:solidFill>
              <a:schemeClr val="accent2">
                <a:lumMod val="75000"/>
              </a:schemeClr>
            </a:solidFill>
            <a:ln w="63525">
              <a:solidFill>
                <a:srgbClr val="00B0F0">
                  <a:alpha val="82000"/>
                </a:srgbClr>
              </a:solidFill>
            </a:ln>
            <a:effectLst/>
          </c:spPr>
          <c:invertIfNegative val="0"/>
          <c:dLbls>
            <c:spPr>
              <a:noFill/>
              <a:ln w="25407">
                <a:noFill/>
              </a:ln>
            </c:spPr>
            <c:txPr>
              <a:bodyPr rot="0" spcFirstLastPara="1" vertOverflow="ellipsis" vert="horz" wrap="square" lIns="38100" tIns="19050" rIns="38100" bIns="19050" anchor="ctr" anchorCtr="1">
                <a:spAutoFit/>
              </a:bodyPr>
              <a:lstStyle/>
              <a:p>
                <a:pPr>
                  <a:defRPr sz="1400" b="1" i="0" u="sng"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Лист1!$A$2:$A$12</c:f>
              <c:strCache>
                <c:ptCount val="11"/>
                <c:pt idx="0">
                  <c:v>Іржавецький НВК</c:v>
                </c:pt>
                <c:pt idx="1">
                  <c:v>Досліднянський НВК</c:v>
                </c:pt>
                <c:pt idx="2">
                  <c:v>Козарська ЗОШ</c:v>
                </c:pt>
                <c:pt idx="3">
                  <c:v>Сулацька ЗОШ</c:v>
                </c:pt>
                <c:pt idx="4">
                  <c:v>Носівський НВК</c:v>
                </c:pt>
                <c:pt idx="5">
                  <c:v>В середньому по ОТГ</c:v>
                </c:pt>
                <c:pt idx="6">
                  <c:v>Носівська ЗОШ №2</c:v>
                </c:pt>
                <c:pt idx="7">
                  <c:v>Володьководівицька ЗОШ</c:v>
                </c:pt>
                <c:pt idx="8">
                  <c:v>Носівська ЗОШ №4</c:v>
                </c:pt>
                <c:pt idx="9">
                  <c:v>Носівський ЗОШ №1</c:v>
                </c:pt>
                <c:pt idx="10">
                  <c:v>Носівська міська гімназія</c:v>
                </c:pt>
              </c:strCache>
            </c:strRef>
          </c:cat>
          <c:val>
            <c:numRef>
              <c:f>Лист1!$B$2:$B$12</c:f>
              <c:numCache>
                <c:formatCode>General</c:formatCode>
                <c:ptCount val="11"/>
                <c:pt idx="0">
                  <c:v>5.4</c:v>
                </c:pt>
                <c:pt idx="1">
                  <c:v>8</c:v>
                </c:pt>
                <c:pt idx="2">
                  <c:v>7.7</c:v>
                </c:pt>
                <c:pt idx="3">
                  <c:v>9</c:v>
                </c:pt>
                <c:pt idx="4">
                  <c:v>14.4</c:v>
                </c:pt>
                <c:pt idx="5">
                  <c:v>19</c:v>
                </c:pt>
                <c:pt idx="6">
                  <c:v>19.7</c:v>
                </c:pt>
                <c:pt idx="8">
                  <c:v>20</c:v>
                </c:pt>
                <c:pt idx="9">
                  <c:v>24.5</c:v>
                </c:pt>
              </c:numCache>
            </c:numRef>
          </c:val>
        </c:ser>
        <c:ser>
          <c:idx val="1"/>
          <c:order val="1"/>
          <c:tx>
            <c:strRef>
              <c:f>Лист1!$C$1</c:f>
              <c:strCache>
                <c:ptCount val="1"/>
                <c:pt idx="0">
                  <c:v>Ряд 2</c:v>
                </c:pt>
              </c:strCache>
            </c:strRef>
          </c:tx>
          <c:spPr>
            <a:solidFill>
              <a:schemeClr val="accent2">
                <a:lumMod val="75000"/>
              </a:schemeClr>
            </a:solidFill>
            <a:ln w="63525">
              <a:solidFill>
                <a:srgbClr val="00B0F0">
                  <a:alpha val="79000"/>
                </a:srgbClr>
              </a:solidFill>
            </a:ln>
            <a:effectLst/>
          </c:spPr>
          <c:invertIfNegative val="0"/>
          <c:dLbls>
            <c:spPr>
              <a:noFill/>
              <a:ln w="25407">
                <a:noFill/>
              </a:ln>
            </c:spPr>
            <c:txPr>
              <a:bodyPr rot="0" spcFirstLastPara="1" vertOverflow="ellipsis" vert="horz" wrap="square" lIns="38100" tIns="19050" rIns="38100" bIns="19050" anchor="ctr" anchorCtr="1">
                <a:spAutoFit/>
              </a:bodyPr>
              <a:lstStyle/>
              <a:p>
                <a:pPr>
                  <a:defRPr sz="1400" b="1" i="0" u="sng"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Лист1!$A$2:$A$12</c:f>
              <c:strCache>
                <c:ptCount val="11"/>
                <c:pt idx="0">
                  <c:v>Іржавецький НВК</c:v>
                </c:pt>
                <c:pt idx="1">
                  <c:v>Досліднянський НВК</c:v>
                </c:pt>
                <c:pt idx="2">
                  <c:v>Козарська ЗОШ</c:v>
                </c:pt>
                <c:pt idx="3">
                  <c:v>Сулацька ЗОШ</c:v>
                </c:pt>
                <c:pt idx="4">
                  <c:v>Носівський НВК</c:v>
                </c:pt>
                <c:pt idx="5">
                  <c:v>В середньому по ОТГ</c:v>
                </c:pt>
                <c:pt idx="6">
                  <c:v>Носівська ЗОШ №2</c:v>
                </c:pt>
                <c:pt idx="7">
                  <c:v>Володьководівицька ЗОШ</c:v>
                </c:pt>
                <c:pt idx="8">
                  <c:v>Носівська ЗОШ №4</c:v>
                </c:pt>
                <c:pt idx="9">
                  <c:v>Носівський ЗОШ №1</c:v>
                </c:pt>
                <c:pt idx="10">
                  <c:v>Носівська міська гімназія</c:v>
                </c:pt>
              </c:strCache>
            </c:strRef>
          </c:cat>
          <c:val>
            <c:numRef>
              <c:f>Лист1!$C$2:$C$12</c:f>
              <c:numCache>
                <c:formatCode>General</c:formatCode>
                <c:ptCount val="11"/>
                <c:pt idx="7">
                  <c:v>19.8</c:v>
                </c:pt>
                <c:pt idx="10">
                  <c:v>24.5</c:v>
                </c:pt>
              </c:numCache>
            </c:numRef>
          </c:val>
        </c:ser>
        <c:ser>
          <c:idx val="2"/>
          <c:order val="2"/>
          <c:tx>
            <c:strRef>
              <c:f>Лист1!$D$1</c:f>
              <c:strCache>
                <c:ptCount val="1"/>
                <c:pt idx="0">
                  <c:v>Ряд 3</c:v>
                </c:pt>
              </c:strCache>
            </c:strRef>
          </c:tx>
          <c:spPr>
            <a:solidFill>
              <a:srgbClr val="A5A5A5"/>
            </a:solidFill>
            <a:ln w="25409">
              <a:noFill/>
            </a:ln>
          </c:spPr>
          <c:invertIfNegative val="0"/>
          <c:cat>
            <c:strRef>
              <c:f>Лист1!$A$2:$A$12</c:f>
              <c:strCache>
                <c:ptCount val="11"/>
                <c:pt idx="0">
                  <c:v>Іржавецький НВК</c:v>
                </c:pt>
                <c:pt idx="1">
                  <c:v>Досліднянський НВК</c:v>
                </c:pt>
                <c:pt idx="2">
                  <c:v>Козарська ЗОШ</c:v>
                </c:pt>
                <c:pt idx="3">
                  <c:v>Сулацька ЗОШ</c:v>
                </c:pt>
                <c:pt idx="4">
                  <c:v>Носівський НВК</c:v>
                </c:pt>
                <c:pt idx="5">
                  <c:v>В середньому по ОТГ</c:v>
                </c:pt>
                <c:pt idx="6">
                  <c:v>Носівська ЗОШ №2</c:v>
                </c:pt>
                <c:pt idx="7">
                  <c:v>Володьководівицька ЗОШ</c:v>
                </c:pt>
                <c:pt idx="8">
                  <c:v>Носівська ЗОШ №4</c:v>
                </c:pt>
                <c:pt idx="9">
                  <c:v>Носівський ЗОШ №1</c:v>
                </c:pt>
                <c:pt idx="10">
                  <c:v>Носівська міська гімназія</c:v>
                </c:pt>
              </c:strCache>
            </c:strRef>
          </c:cat>
          <c:val>
            <c:numRef>
              <c:f>Лист1!$D$2:$D$12</c:f>
              <c:numCache>
                <c:formatCode>General</c:formatCode>
                <c:ptCount val="11"/>
              </c:numCache>
            </c:numRef>
          </c:val>
        </c:ser>
        <c:dLbls>
          <c:showLegendKey val="0"/>
          <c:showVal val="0"/>
          <c:showCatName val="0"/>
          <c:showSerName val="0"/>
          <c:showPercent val="0"/>
          <c:showBubbleSize val="0"/>
        </c:dLbls>
        <c:gapWidth val="182"/>
        <c:axId val="179664000"/>
        <c:axId val="179665536"/>
      </c:barChart>
      <c:catAx>
        <c:axId val="179664000"/>
        <c:scaling>
          <c:orientation val="minMax"/>
        </c:scaling>
        <c:delete val="0"/>
        <c:axPos val="l"/>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ru-RU"/>
          </a:p>
        </c:txPr>
        <c:crossAx val="179665536"/>
        <c:crosses val="autoZero"/>
        <c:auto val="1"/>
        <c:lblAlgn val="ctr"/>
        <c:lblOffset val="100"/>
        <c:noMultiLvlLbl val="0"/>
      </c:catAx>
      <c:valAx>
        <c:axId val="179665536"/>
        <c:scaling>
          <c:orientation val="minMax"/>
        </c:scaling>
        <c:delete val="1"/>
        <c:axPos val="b"/>
        <c:majorGridlines>
          <c:spPr>
            <a:ln w="9529" cap="flat" cmpd="sng" algn="ctr">
              <a:solidFill>
                <a:schemeClr val="tx1">
                  <a:lumMod val="15000"/>
                  <a:lumOff val="85000"/>
                </a:schemeClr>
              </a:solidFill>
              <a:round/>
            </a:ln>
            <a:effectLst/>
          </c:spPr>
        </c:majorGridlines>
        <c:numFmt formatCode="General" sourceLinked="1"/>
        <c:majorTickMark val="out"/>
        <c:minorTickMark val="none"/>
        <c:tickLblPos val="nextTo"/>
        <c:crossAx val="179664000"/>
        <c:crosses val="autoZero"/>
        <c:crossBetween val="between"/>
      </c:valAx>
      <c:spPr>
        <a:solidFill>
          <a:schemeClr val="accent6">
            <a:lumMod val="40000"/>
            <a:lumOff val="60000"/>
          </a:schemeClr>
        </a:solidFill>
        <a:ln>
          <a:noFill/>
        </a:ln>
        <a:effectLst/>
      </c:spPr>
    </c:plotArea>
    <c:plotVisOnly val="1"/>
    <c:dispBlanksAs val="gap"/>
    <c:showDLblsOverMax val="0"/>
  </c:chart>
  <c:spPr>
    <a:solidFill>
      <a:schemeClr val="accent6">
        <a:lumMod val="40000"/>
        <a:lumOff val="60000"/>
      </a:schemeClr>
    </a:solidFill>
    <a:ln w="9529" cap="flat" cmpd="sng" algn="ctr">
      <a:solidFill>
        <a:schemeClr val="tx1">
          <a:lumMod val="15000"/>
          <a:lumOff val="85000"/>
        </a:schemeClr>
      </a:solidFill>
      <a:round/>
    </a:ln>
    <a:effectLst/>
  </c:spPr>
  <c:txPr>
    <a:bodyPr/>
    <a:lstStyle/>
    <a:p>
      <a:pPr>
        <a:defRPr sz="2001" b="1" i="0" u="sng" baseline="0">
          <a:solidFill>
            <a:schemeClr val="tx1">
              <a:lumMod val="95000"/>
              <a:lumOff val="5000"/>
            </a:schemeClr>
          </a:solidFil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uk-UA" sz="1398" b="1" i="0" baseline="0">
                <a:solidFill>
                  <a:schemeClr val="tx1">
                    <a:lumMod val="95000"/>
                    <a:lumOff val="5000"/>
                  </a:schemeClr>
                </a:solidFill>
              </a:rPr>
              <a:t>Поглиблене вивчення окремих предметів</a:t>
            </a:r>
            <a:endParaRPr lang="ru-RU" sz="1400" b="1" i="0" baseline="0">
              <a:solidFill>
                <a:schemeClr val="tx1">
                  <a:lumMod val="95000"/>
                  <a:lumOff val="5000"/>
                </a:schemeClr>
              </a:solidFill>
            </a:endParaRPr>
          </a:p>
        </c:rich>
      </c:tx>
      <c:overlay val="0"/>
      <c:spPr>
        <a:noFill/>
        <a:ln w="25390">
          <a:noFill/>
        </a:ln>
      </c:spPr>
    </c:title>
    <c:autoTitleDeleted val="0"/>
    <c:plotArea>
      <c:layout/>
      <c:barChart>
        <c:barDir val="bar"/>
        <c:grouping val="clustered"/>
        <c:varyColors val="0"/>
        <c:ser>
          <c:idx val="0"/>
          <c:order val="0"/>
          <c:tx>
            <c:strRef>
              <c:f>Лист1!$B$1</c:f>
              <c:strCache>
                <c:ptCount val="1"/>
                <c:pt idx="0">
                  <c:v>англійська</c:v>
                </c:pt>
              </c:strCache>
            </c:strRef>
          </c:tx>
          <c:spPr>
            <a:solidFill>
              <a:srgbClr val="C00000"/>
            </a:solidFill>
            <a:ln>
              <a:solidFill>
                <a:srgbClr val="C00000">
                  <a:alpha val="85000"/>
                </a:srgbClr>
              </a:solidFill>
            </a:ln>
            <a:effectLst/>
          </c:spPr>
          <c:invertIfNegative val="0"/>
          <c:dPt>
            <c:idx val="7"/>
            <c:invertIfNegative val="0"/>
            <c:bubble3D val="0"/>
            <c:spPr>
              <a:solidFill>
                <a:srgbClr val="C00000"/>
              </a:solidFill>
              <a:ln w="63431">
                <a:solidFill>
                  <a:srgbClr val="C00000">
                    <a:alpha val="85000"/>
                  </a:srgbClr>
                </a:solidFill>
              </a:ln>
              <a:effectLst/>
            </c:spPr>
          </c:dPt>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c:v>
                </c:pt>
                <c:pt idx="2">
                  <c:v>Носівська ЗОШ №4</c:v>
                </c:pt>
                <c:pt idx="3">
                  <c:v>Носівська ЗОШ №2</c:v>
                </c:pt>
                <c:pt idx="4">
                  <c:v>Носівська ЗОШ №1</c:v>
                </c:pt>
                <c:pt idx="5">
                  <c:v>Носівський НВК І-ІІІ ст. №3</c:v>
                </c:pt>
                <c:pt idx="6">
                  <c:v>Володьководівицька ЗОШ</c:v>
                </c:pt>
                <c:pt idx="7">
                  <c:v>Носівська міська гімназія</c:v>
                </c:pt>
              </c:strCache>
            </c:strRef>
          </c:cat>
          <c:val>
            <c:numRef>
              <c:f>Лист1!$B$2:$B$9</c:f>
              <c:numCache>
                <c:formatCode>General</c:formatCode>
                <c:ptCount val="8"/>
                <c:pt idx="4">
                  <c:v>0</c:v>
                </c:pt>
              </c:numCache>
            </c:numRef>
          </c:val>
        </c:ser>
        <c:ser>
          <c:idx val="1"/>
          <c:order val="1"/>
          <c:tx>
            <c:strRef>
              <c:f>Лист1!$C$1</c:f>
              <c:strCache>
                <c:ptCount val="1"/>
                <c:pt idx="0">
                  <c:v>українська</c:v>
                </c:pt>
              </c:strCache>
            </c:strRef>
          </c:tx>
          <c:spPr>
            <a:solidFill>
              <a:srgbClr val="00B0F0"/>
            </a:solidFill>
            <a:ln w="63431">
              <a:solidFill>
                <a:srgbClr val="00B0F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c:v>
                </c:pt>
                <c:pt idx="2">
                  <c:v>Носівська ЗОШ №4</c:v>
                </c:pt>
                <c:pt idx="3">
                  <c:v>Носівська ЗОШ №2</c:v>
                </c:pt>
                <c:pt idx="4">
                  <c:v>Носівська ЗОШ №1</c:v>
                </c:pt>
                <c:pt idx="5">
                  <c:v>Носівський НВК І-ІІІ ст. №3</c:v>
                </c:pt>
                <c:pt idx="6">
                  <c:v>Володьководівицька ЗОШ</c:v>
                </c:pt>
                <c:pt idx="7">
                  <c:v>Носівська міська гімназія</c:v>
                </c:pt>
              </c:strCache>
            </c:strRef>
          </c:cat>
          <c:val>
            <c:numRef>
              <c:f>Лист1!$C$2:$C$9</c:f>
              <c:numCache>
                <c:formatCode>General</c:formatCode>
                <c:ptCount val="8"/>
                <c:pt idx="0">
                  <c:v>0</c:v>
                </c:pt>
                <c:pt idx="1">
                  <c:v>0</c:v>
                </c:pt>
                <c:pt idx="2">
                  <c:v>0</c:v>
                </c:pt>
                <c:pt idx="3">
                  <c:v>0</c:v>
                </c:pt>
                <c:pt idx="5">
                  <c:v>30</c:v>
                </c:pt>
                <c:pt idx="6">
                  <c:v>47</c:v>
                </c:pt>
              </c:numCache>
            </c:numRef>
          </c:val>
        </c:ser>
        <c:ser>
          <c:idx val="2"/>
          <c:order val="2"/>
          <c:tx>
            <c:strRef>
              <c:f>Лист1!$D$1</c:f>
              <c:strCache>
                <c:ptCount val="1"/>
                <c:pt idx="0">
                  <c:v>математика</c:v>
                </c:pt>
              </c:strCache>
            </c:strRef>
          </c:tx>
          <c:spPr>
            <a:solidFill>
              <a:srgbClr val="FFFF00"/>
            </a:solidFill>
            <a:ln w="63431">
              <a:solidFill>
                <a:srgbClr val="FFFF00"/>
              </a:solidFill>
            </a:ln>
            <a:effectLst/>
          </c:spPr>
          <c:invertIfNegative val="0"/>
          <c:dLbls>
            <c:spPr>
              <a:noFill/>
              <a:ln w="25390">
                <a:noFill/>
              </a:ln>
            </c:spPr>
            <c:txPr>
              <a:bodyPr rot="0" spcFirstLastPara="1" vertOverflow="ellipsis" vert="horz" wrap="square" lIns="38100" tIns="19050" rIns="38100" bIns="19050" anchor="ctr" anchorCtr="1">
                <a:spAutoFit/>
              </a:bodyPr>
              <a:lstStyle/>
              <a:p>
                <a:pPr>
                  <a:defRPr sz="1398" b="1"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dLbls>
          <c:cat>
            <c:strRef>
              <c:f>Лист1!$A$2:$A$9</c:f>
              <c:strCache>
                <c:ptCount val="8"/>
                <c:pt idx="0">
                  <c:v>Досліднянський НВК</c:v>
                </c:pt>
                <c:pt idx="1">
                  <c:v>Козарська ЗОШ</c:v>
                </c:pt>
                <c:pt idx="2">
                  <c:v>Носівська ЗОШ №4</c:v>
                </c:pt>
                <c:pt idx="3">
                  <c:v>Носівська ЗОШ №2</c:v>
                </c:pt>
                <c:pt idx="4">
                  <c:v>Носівська ЗОШ №1</c:v>
                </c:pt>
                <c:pt idx="5">
                  <c:v>Носівський НВК І-ІІІ ст. №3</c:v>
                </c:pt>
                <c:pt idx="6">
                  <c:v>Володьководівицька ЗОШ</c:v>
                </c:pt>
                <c:pt idx="7">
                  <c:v>Носівська міська гімназія</c:v>
                </c:pt>
              </c:strCache>
            </c:strRef>
          </c:cat>
          <c:val>
            <c:numRef>
              <c:f>Лист1!$D$2:$D$9</c:f>
              <c:numCache>
                <c:formatCode>General</c:formatCode>
                <c:ptCount val="8"/>
                <c:pt idx="7">
                  <c:v>90</c:v>
                </c:pt>
              </c:numCache>
            </c:numRef>
          </c:val>
        </c:ser>
        <c:dLbls>
          <c:showLegendKey val="0"/>
          <c:showVal val="1"/>
          <c:showCatName val="0"/>
          <c:showSerName val="0"/>
          <c:showPercent val="0"/>
          <c:showBubbleSize val="0"/>
        </c:dLbls>
        <c:gapWidth val="182"/>
        <c:axId val="179722112"/>
        <c:axId val="179723648"/>
      </c:barChart>
      <c:catAx>
        <c:axId val="179722112"/>
        <c:scaling>
          <c:orientation val="minMax"/>
        </c:scaling>
        <c:delete val="0"/>
        <c:axPos val="l"/>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crossAx val="179723648"/>
        <c:crosses val="autoZero"/>
        <c:auto val="1"/>
        <c:lblAlgn val="ctr"/>
        <c:lblOffset val="100"/>
        <c:noMultiLvlLbl val="0"/>
      </c:catAx>
      <c:valAx>
        <c:axId val="179723648"/>
        <c:scaling>
          <c:orientation val="minMax"/>
        </c:scaling>
        <c:delete val="0"/>
        <c:axPos val="b"/>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1398" b="1" i="0" u="none" strike="noStrike" kern="1200" baseline="0">
                <a:solidFill>
                  <a:schemeClr val="tx1">
                    <a:lumMod val="95000"/>
                    <a:lumOff val="5000"/>
                  </a:schemeClr>
                </a:solidFill>
                <a:latin typeface="+mn-lt"/>
                <a:ea typeface="+mn-ea"/>
                <a:cs typeface="+mn-cs"/>
              </a:defRPr>
            </a:pPr>
            <a:endParaRPr lang="ru-RU"/>
          </a:p>
        </c:txPr>
        <c:crossAx val="179722112"/>
        <c:crosses val="autoZero"/>
        <c:crossBetween val="between"/>
      </c:valAx>
      <c:spPr>
        <a:solidFill>
          <a:srgbClr val="FFC000"/>
        </a:solidFill>
        <a:ln w="25373">
          <a:noFill/>
        </a:ln>
      </c:spPr>
    </c:plotArea>
    <c:legend>
      <c:legendPos val="b"/>
      <c:overlay val="0"/>
      <c:spPr>
        <a:noFill/>
        <a:ln w="25373">
          <a:noFill/>
        </a:ln>
      </c:spPr>
      <c:txPr>
        <a:bodyPr rot="0" spcFirstLastPara="1" vertOverflow="ellipsis" vert="horz" wrap="square" anchor="ctr" anchorCtr="1"/>
        <a:lstStyle/>
        <a:p>
          <a:pPr>
            <a:defRPr sz="1398" b="1"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accent4"/>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BA28-43EE-443E-85C3-6286F01D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6997</Words>
  <Characters>39884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2</cp:revision>
  <cp:lastPrinted>2018-01-25T10:41:00Z</cp:lastPrinted>
  <dcterms:created xsi:type="dcterms:W3CDTF">2019-01-28T14:30:00Z</dcterms:created>
  <dcterms:modified xsi:type="dcterms:W3CDTF">2019-01-28T14:30:00Z</dcterms:modified>
</cp:coreProperties>
</file>