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5C" w:rsidRPr="003767F4" w:rsidRDefault="000E6C5C" w:rsidP="000E6C5C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роект</w:t>
      </w:r>
    </w:p>
    <w:p w:rsidR="000E6C5C" w:rsidRDefault="000E6C5C" w:rsidP="000E6C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A94F0" wp14:editId="40809421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5C" w:rsidRPr="00EA7B00" w:rsidRDefault="000E6C5C" w:rsidP="000E6C5C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E6C5C" w:rsidRPr="0053235E" w:rsidRDefault="000E6C5C" w:rsidP="000E6C5C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E6C5C" w:rsidRPr="008607FC" w:rsidRDefault="000E6C5C" w:rsidP="000E6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0E6C5C" w:rsidRPr="0021763A" w:rsidRDefault="000E6C5C" w:rsidP="000E6C5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E6C5C" w:rsidRPr="0020674C" w:rsidRDefault="00FD70F3" w:rsidP="000E6C5C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64F8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D64F8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E6C5C" w:rsidRPr="00D64F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  2019 року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C5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E6C5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E6C5C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на вчинення </w:t>
      </w:r>
    </w:p>
    <w:p w:rsidR="000E6C5C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правочину щодо житла</w:t>
      </w:r>
      <w:r w:rsidR="00FD70F3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право </w:t>
      </w:r>
    </w:p>
    <w:p w:rsidR="000E6C5C" w:rsidRPr="009B38B6" w:rsidRDefault="000E6C5C" w:rsidP="000E6C5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власності на яке має малолітня дитина</w:t>
      </w:r>
    </w:p>
    <w:p w:rsidR="000E6C5C" w:rsidRPr="000144AA" w:rsidRDefault="000E6C5C" w:rsidP="000E6C5C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6C5C" w:rsidRDefault="000E6C5C" w:rsidP="009D4D76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4 Закону України  «Про органи і служби у справах дітей та спеціальні установи для дітей», Порядком провадження органами опіки та піклування діяльності пов’язаної із захист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Кабінетом Міністрів України №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24.09.2008 року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   (п</w:t>
      </w:r>
      <w:r w:rsidR="009D4D76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4 від 15.04.2019 року),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9D4D7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9D4D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6C5C" w:rsidRPr="00BD20C3" w:rsidRDefault="000E6C5C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5C" w:rsidRDefault="000E6C5C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на відчуження ½ частки житлового будинку, що знаходиться за адресою: вул.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Хмельницької області, від імені малолітнього сина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0E6C5C" w:rsidRDefault="00FD70F3" w:rsidP="000E6C5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майна права та законні інтереси малолітнього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р. н., порушені не будуть. Малолітній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та проживає в житловому будинку за адресою: вул.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3FC7">
        <w:rPr>
          <w:rFonts w:ascii="Times New Roman" w:hAnsi="Times New Roman" w:cs="Times New Roman"/>
          <w:sz w:val="28"/>
          <w:szCs w:val="28"/>
          <w:lang w:val="uk-UA"/>
        </w:rPr>
        <w:t>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E6C5C">
        <w:rPr>
          <w:rFonts w:ascii="Times New Roman" w:hAnsi="Times New Roman" w:cs="Times New Roman"/>
          <w:sz w:val="28"/>
          <w:szCs w:val="28"/>
          <w:lang w:val="uk-UA"/>
        </w:rPr>
        <w:t>м. Носівка, Чернігівська область.</w:t>
      </w:r>
    </w:p>
    <w:p w:rsidR="000E6C5C" w:rsidRDefault="000E6C5C" w:rsidP="000E6C5C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Контроль за виконанням даного рішення покласти на заступника міського голови з питань гуманітарної сфе</w:t>
      </w:r>
      <w:r w:rsidR="00FD70F3">
        <w:rPr>
          <w:rFonts w:ascii="Times New Roman" w:hAnsi="Times New Roman" w:cs="Times New Roman"/>
          <w:sz w:val="28"/>
          <w:szCs w:val="28"/>
          <w:lang w:val="uk-UA"/>
        </w:rPr>
        <w:t>ри  Л.В. Міщенко.</w:t>
      </w:r>
    </w:p>
    <w:p w:rsidR="000E6C5C" w:rsidRDefault="000E6C5C" w:rsidP="000E6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C5C" w:rsidRDefault="000E6C5C" w:rsidP="000E6C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В.ІГНАТЧЕНКО</w:t>
      </w:r>
    </w:p>
    <w:sectPr w:rsidR="000E6C5C" w:rsidSect="009D4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B"/>
    <w:rsid w:val="000E6C5C"/>
    <w:rsid w:val="001E3FC7"/>
    <w:rsid w:val="00330F98"/>
    <w:rsid w:val="00796E14"/>
    <w:rsid w:val="008C2F8E"/>
    <w:rsid w:val="009D4D76"/>
    <w:rsid w:val="00D169FB"/>
    <w:rsid w:val="00D64F84"/>
    <w:rsid w:val="00EE3798"/>
    <w:rsid w:val="00F12D50"/>
    <w:rsid w:val="00F96DCD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cp:lastPrinted>2019-04-16T08:43:00Z</cp:lastPrinted>
  <dcterms:created xsi:type="dcterms:W3CDTF">2019-04-17T06:39:00Z</dcterms:created>
  <dcterms:modified xsi:type="dcterms:W3CDTF">2019-04-17T06:39:00Z</dcterms:modified>
</cp:coreProperties>
</file>