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1F" w:rsidRPr="0021161F" w:rsidRDefault="0021161F" w:rsidP="0021161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67B16" wp14:editId="1F0CD18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1F" w:rsidRPr="0021161F" w:rsidRDefault="0021161F" w:rsidP="0021161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21161F" w:rsidRPr="0021161F" w:rsidRDefault="0021161F" w:rsidP="008D144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       </w:t>
      </w:r>
    </w:p>
    <w:p w:rsidR="0021161F" w:rsidRPr="008D1447" w:rsidRDefault="0021161F" w:rsidP="008D144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21161F" w:rsidRPr="0021161F" w:rsidRDefault="0021161F" w:rsidP="008D1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1161F" w:rsidRDefault="00604062" w:rsidP="008D1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 сесія </w:t>
      </w:r>
      <w:r w:rsidR="0038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21161F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D1447" w:rsidRPr="0021161F" w:rsidRDefault="008D1447" w:rsidP="008D1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161F" w:rsidRPr="00604062" w:rsidRDefault="008D1447" w:rsidP="008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2116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60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№</w:t>
      </w:r>
      <w:r w:rsidR="00700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00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60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 w:rsidR="00604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0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21161F" w:rsidRPr="0021161F" w:rsidRDefault="0021161F" w:rsidP="008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1161F" w:rsidRPr="0021161F" w:rsidRDefault="0021161F" w:rsidP="00211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A6D" w:rsidRDefault="0021161F" w:rsidP="002116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  <w:proofErr w:type="spellStart"/>
      <w:r w:rsidR="000A0A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Іржавецької</w:t>
      </w:r>
      <w:proofErr w:type="spellEnd"/>
      <w:r w:rsidR="000A0A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9168D" w:rsidRDefault="000A0A6D" w:rsidP="008D14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</w:t>
      </w:r>
      <w:r w:rsid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виборчої комісії</w:t>
      </w:r>
    </w:p>
    <w:p w:rsidR="008D1447" w:rsidRPr="008D1447" w:rsidRDefault="008D1447" w:rsidP="008D14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31DBC" w:rsidRPr="00F263F5" w:rsidRDefault="0021161F" w:rsidP="008D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2D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0A0A6D" w:rsidRPr="000A0A6D">
        <w:rPr>
          <w:rFonts w:ascii="Times New Roman" w:hAnsi="Times New Roman" w:cs="Times New Roman"/>
          <w:lang w:val="uk-UA"/>
        </w:rPr>
        <w:t xml:space="preserve"> </w:t>
      </w:r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 w:rsidR="000A0A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1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DBC" w:rsidRPr="00731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DBC" w:rsidRPr="00F263F5">
        <w:rPr>
          <w:rFonts w:ascii="Times New Roman" w:hAnsi="Times New Roman" w:cs="Times New Roman"/>
          <w:sz w:val="28"/>
          <w:szCs w:val="28"/>
          <w:lang w:val="uk-UA"/>
        </w:rPr>
        <w:t>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21161F" w:rsidRPr="0021161F" w:rsidRDefault="000A0A6D" w:rsidP="008D14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іквідувати, шляхом припинення,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Іржавецька</w:t>
      </w:r>
      <w:proofErr w:type="spellEnd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виборча комісія»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B5F5C">
        <w:rPr>
          <w:rFonts w:ascii="Times New Roman" w:hAnsi="Times New Roman" w:cs="Times New Roman"/>
          <w:sz w:val="28"/>
          <w:szCs w:val="28"/>
          <w:lang w:val="uk-UA"/>
        </w:rPr>
        <w:t xml:space="preserve">ЄДРПОУ 34209303, розташовану за </w:t>
      </w:r>
      <w:proofErr w:type="spellStart"/>
      <w:r w:rsidR="00CB5F5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B5F5C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46,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с.Іржавець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>Носівського</w:t>
      </w:r>
      <w:proofErr w:type="spellEnd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1161F" w:rsidRPr="0021161F" w:rsidRDefault="000A0A6D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ліквідаційну комісію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ліквідації сільськ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1161F" w:rsidRPr="000A0A6D" w:rsidRDefault="000A0A6D" w:rsidP="00E77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Ліквідаційна ком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ісія зна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ходиться за 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46, с. 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</w:t>
      </w:r>
      <w:proofErr w:type="spellEnd"/>
      <w:r w:rsidR="0021161F"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</w:t>
      </w:r>
      <w:r w:rsidR="0021161F"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області.</w:t>
      </w:r>
    </w:p>
    <w:p w:rsidR="0021161F" w:rsidRPr="0021161F" w:rsidRDefault="000A0A6D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д’явлення кредиторських вимог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21161F" w:rsidRPr="0021161F" w:rsidRDefault="000A0A6D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21161F" w:rsidRPr="0021161F" w:rsidRDefault="0021161F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Іржавецької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21161F" w:rsidRPr="0021161F" w:rsidRDefault="0021161F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21161F" w:rsidRPr="0021161F" w:rsidRDefault="0021161F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21161F" w:rsidRPr="0021161F" w:rsidRDefault="0021161F" w:rsidP="000A0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E77572" w:rsidRDefault="00E77572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21161F" w:rsidRPr="0021161F" w:rsidRDefault="00E77572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21161F" w:rsidRPr="0021161F" w:rsidRDefault="0021161F" w:rsidP="00E775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21161F" w:rsidRPr="0021161F" w:rsidRDefault="00E77572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 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CB4757" w:rsidRPr="00CB1D26" w:rsidRDefault="00E77572" w:rsidP="00CB475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 w:rsidR="00CB4757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21161F" w:rsidRPr="0021161F" w:rsidRDefault="0021161F" w:rsidP="00CB47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61F" w:rsidRPr="0021161F" w:rsidRDefault="0021161F" w:rsidP="0021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61F" w:rsidRPr="0021161F" w:rsidRDefault="0021161F" w:rsidP="0021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61F" w:rsidRPr="0021161F" w:rsidRDefault="00E77572" w:rsidP="002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2D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В.ІГНАТЧЕНКО</w:t>
      </w: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P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277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сесії міської ради</w:t>
      </w:r>
    </w:p>
    <w:p w:rsidR="0036277F" w:rsidRPr="0036277F" w:rsidRDefault="008D1447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12.04.</w:t>
      </w:r>
      <w:r w:rsidR="0036277F" w:rsidRPr="003627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2019 р. </w:t>
      </w:r>
      <w:r w:rsidR="00700688">
        <w:rPr>
          <w:rFonts w:ascii="Times New Roman" w:hAnsi="Times New Roman" w:cs="Times New Roman"/>
          <w:i/>
          <w:sz w:val="24"/>
          <w:szCs w:val="24"/>
          <w:lang w:val="uk-UA"/>
        </w:rPr>
        <w:t>№1</w:t>
      </w:r>
      <w:r w:rsidR="00700688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8D1447">
        <w:rPr>
          <w:rFonts w:ascii="Times New Roman" w:hAnsi="Times New Roman" w:cs="Times New Roman"/>
          <w:i/>
          <w:sz w:val="24"/>
          <w:szCs w:val="24"/>
          <w:lang w:val="uk-UA"/>
        </w:rPr>
        <w:t>/52/VІІ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6384"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ліквідаційної комісії по ліквідації 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Іржавецької</w:t>
      </w:r>
      <w:proofErr w:type="spellEnd"/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</w:t>
      </w:r>
    </w:p>
    <w:p w:rsid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7"/>
      </w:tblGrid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Бруй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Миколаївна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староста сіл Козари, </w:t>
            </w: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Іржавець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Андріївка</w:t>
            </w:r>
            <w:proofErr w:type="spellEnd"/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Зубенко Любов Степанівна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діловод загального відділу</w:t>
            </w:r>
          </w:p>
        </w:tc>
      </w:tr>
      <w:tr w:rsidR="0036277F" w:rsidRPr="00700688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Ірина Володимирівна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Іржавецької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виборчої комісії</w:t>
            </w:r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Самокиш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Степанівна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бухгалтерського обліку та звітності</w:t>
            </w:r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Яма Світлана Семенівна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правового забезпечення та кадрової роботи</w:t>
            </w:r>
          </w:p>
        </w:tc>
      </w:tr>
    </w:tbl>
    <w:p w:rsidR="0021161F" w:rsidRDefault="0021161F">
      <w:pPr>
        <w:rPr>
          <w:rFonts w:ascii="Times New Roman" w:hAnsi="Times New Roman" w:cs="Times New Roman"/>
          <w:lang w:val="uk-UA"/>
        </w:rPr>
      </w:pPr>
    </w:p>
    <w:p w:rsidR="008D1447" w:rsidRDefault="008D1447">
      <w:pPr>
        <w:rPr>
          <w:rFonts w:ascii="Times New Roman" w:hAnsi="Times New Roman" w:cs="Times New Roman"/>
          <w:lang w:val="uk-UA"/>
        </w:rPr>
      </w:pPr>
    </w:p>
    <w:p w:rsidR="008D1447" w:rsidRDefault="008D1447">
      <w:pPr>
        <w:rPr>
          <w:rFonts w:ascii="Times New Roman" w:hAnsi="Times New Roman" w:cs="Times New Roman"/>
          <w:lang w:val="uk-UA"/>
        </w:rPr>
      </w:pPr>
    </w:p>
    <w:p w:rsidR="008D1447" w:rsidRPr="008D1447" w:rsidRDefault="008D1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144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Л.НЕДОЛУГА</w:t>
      </w:r>
    </w:p>
    <w:sectPr w:rsidR="008D1447" w:rsidRPr="008D1447" w:rsidSect="00D23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AF7F3D"/>
    <w:multiLevelType w:val="hybridMultilevel"/>
    <w:tmpl w:val="A7AAB2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F"/>
    <w:rsid w:val="000A0A6D"/>
    <w:rsid w:val="00165BDD"/>
    <w:rsid w:val="001D6796"/>
    <w:rsid w:val="0021161F"/>
    <w:rsid w:val="00263CF6"/>
    <w:rsid w:val="002D00D2"/>
    <w:rsid w:val="002D34B8"/>
    <w:rsid w:val="0036277F"/>
    <w:rsid w:val="00383B72"/>
    <w:rsid w:val="0056332D"/>
    <w:rsid w:val="00604062"/>
    <w:rsid w:val="006D4BD6"/>
    <w:rsid w:val="00700688"/>
    <w:rsid w:val="00731DBC"/>
    <w:rsid w:val="00785073"/>
    <w:rsid w:val="0082071E"/>
    <w:rsid w:val="008D1447"/>
    <w:rsid w:val="00A94984"/>
    <w:rsid w:val="00AC2D3D"/>
    <w:rsid w:val="00C007D1"/>
    <w:rsid w:val="00CB4757"/>
    <w:rsid w:val="00CB5F5C"/>
    <w:rsid w:val="00D231A4"/>
    <w:rsid w:val="00D44D59"/>
    <w:rsid w:val="00E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6D"/>
    <w:pPr>
      <w:ind w:left="720"/>
      <w:contextualSpacing/>
    </w:pPr>
  </w:style>
  <w:style w:type="table" w:styleId="a6">
    <w:name w:val="Table Grid"/>
    <w:basedOn w:val="a1"/>
    <w:uiPriority w:val="59"/>
    <w:rsid w:val="003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6D"/>
    <w:pPr>
      <w:ind w:left="720"/>
      <w:contextualSpacing/>
    </w:pPr>
  </w:style>
  <w:style w:type="table" w:styleId="a6">
    <w:name w:val="Table Grid"/>
    <w:basedOn w:val="a1"/>
    <w:uiPriority w:val="59"/>
    <w:rsid w:val="003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B42F-883E-4059-BED8-3A425E6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2019-04-12T12:56:00Z</cp:lastPrinted>
  <dcterms:created xsi:type="dcterms:W3CDTF">2019-04-12T12:58:00Z</dcterms:created>
  <dcterms:modified xsi:type="dcterms:W3CDTF">2019-04-12T12:58:00Z</dcterms:modified>
</cp:coreProperties>
</file>