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CFF" w:rsidRDefault="00914CFF" w:rsidP="00914CFF">
      <w:pPr>
        <w:keepLine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C3C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</w:t>
      </w:r>
    </w:p>
    <w:p w:rsidR="00C443AF" w:rsidRDefault="00C443AF" w:rsidP="00C443AF">
      <w:pPr>
        <w:keepLine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DC3C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</w:t>
      </w:r>
      <w:r w:rsidR="00914CF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616510" wp14:editId="516ED53A">
            <wp:extent cx="428625" cy="590550"/>
            <wp:effectExtent l="0" t="0" r="9525" b="0"/>
            <wp:docPr id="1" name="Рисунок 1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C3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</w:t>
      </w:r>
    </w:p>
    <w:p w:rsidR="00914CFF" w:rsidRDefault="00914CFF" w:rsidP="00914CF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914CFF" w:rsidRDefault="00914CFF" w:rsidP="00914CF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914CFF" w:rsidRDefault="00914CFF" w:rsidP="00914C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                              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</w:t>
      </w:r>
    </w:p>
    <w:p w:rsidR="00914CFF" w:rsidRDefault="00914CFF" w:rsidP="00914CFF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    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14CFF" w:rsidRDefault="00914CFF" w:rsidP="00914CFF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1507" w:rsidRPr="00C443AF">
        <w:rPr>
          <w:rFonts w:ascii="Times New Roman" w:hAnsi="Times New Roman" w:cs="Times New Roman"/>
          <w:sz w:val="28"/>
          <w:szCs w:val="28"/>
          <w:u w:val="single"/>
          <w:lang w:val="uk-UA"/>
        </w:rPr>
        <w:t>30 т</w:t>
      </w:r>
      <w:r w:rsidRPr="00C443AF">
        <w:rPr>
          <w:rFonts w:ascii="Times New Roman" w:hAnsi="Times New Roman" w:cs="Times New Roman"/>
          <w:sz w:val="28"/>
          <w:szCs w:val="28"/>
          <w:u w:val="single"/>
          <w:lang w:val="uk-UA"/>
        </w:rPr>
        <w:t>равня  2019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м.</w:t>
      </w:r>
      <w:r w:rsidR="00C443AF" w:rsidRPr="00DC3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Носівка                                          №</w:t>
      </w:r>
      <w:r w:rsidR="00F50620" w:rsidRPr="001943DA">
        <w:rPr>
          <w:rFonts w:ascii="Times New Roman" w:hAnsi="Times New Roman" w:cs="Times New Roman"/>
          <w:sz w:val="28"/>
          <w:szCs w:val="28"/>
        </w:rPr>
        <w:t xml:space="preserve"> 155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</w:p>
    <w:p w:rsidR="00914CFF" w:rsidRDefault="00914CFF" w:rsidP="00914CFF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затвердження висновку про </w:t>
      </w:r>
    </w:p>
    <w:p w:rsidR="00914CFF" w:rsidRDefault="00914CFF" w:rsidP="00914CFF">
      <w:pPr>
        <w:tabs>
          <w:tab w:val="left" w:pos="2739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позбавлення батьківських прав</w:t>
      </w:r>
    </w:p>
    <w:p w:rsidR="00DC3C34" w:rsidRPr="00DC3C34" w:rsidRDefault="00DC3C34" w:rsidP="00914CFF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C3C34">
        <w:rPr>
          <w:rFonts w:ascii="Times New Roman" w:hAnsi="Times New Roman" w:cs="Times New Roman"/>
          <w:i/>
          <w:sz w:val="28"/>
          <w:szCs w:val="28"/>
        </w:rPr>
        <w:t xml:space="preserve">         (</w:t>
      </w:r>
      <w:proofErr w:type="spellStart"/>
      <w:r w:rsidRPr="00DC3C34">
        <w:rPr>
          <w:rFonts w:ascii="Times New Roman" w:hAnsi="Times New Roman" w:cs="Times New Roman"/>
          <w:i/>
          <w:sz w:val="28"/>
          <w:szCs w:val="28"/>
          <w:lang w:val="uk-UA"/>
        </w:rPr>
        <w:t>гр</w:t>
      </w:r>
      <w:proofErr w:type="gramStart"/>
      <w:r w:rsidRPr="00DC3C3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D03700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proofErr w:type="gramEnd"/>
      <w:r w:rsidR="00D03700">
        <w:rPr>
          <w:rFonts w:ascii="Times New Roman" w:hAnsi="Times New Roman" w:cs="Times New Roman"/>
          <w:i/>
          <w:sz w:val="28"/>
          <w:szCs w:val="28"/>
          <w:lang w:val="uk-UA"/>
        </w:rPr>
        <w:t>ХХХ</w:t>
      </w:r>
      <w:proofErr w:type="spellEnd"/>
      <w:r w:rsidRPr="00DC3C34">
        <w:rPr>
          <w:rFonts w:ascii="Times New Roman" w:hAnsi="Times New Roman" w:cs="Times New Roman"/>
          <w:i/>
          <w:sz w:val="28"/>
          <w:szCs w:val="28"/>
        </w:rPr>
        <w:t>)</w:t>
      </w:r>
    </w:p>
    <w:p w:rsidR="00914CFF" w:rsidRPr="00DC3C34" w:rsidRDefault="00DC3C34" w:rsidP="00914CFF">
      <w:pPr>
        <w:tabs>
          <w:tab w:val="left" w:pos="2739"/>
        </w:tabs>
        <w:spacing w:after="0" w:line="240" w:lineRule="auto"/>
        <w:ind w:hanging="709"/>
        <w:rPr>
          <w:rFonts w:ascii="Times New Roman" w:hAnsi="Times New Roman" w:cs="Times New Roman"/>
          <w:b/>
          <w:i/>
          <w:sz w:val="28"/>
          <w:szCs w:val="28"/>
        </w:rPr>
      </w:pPr>
      <w:r w:rsidRPr="00DC3C34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914CFF" w:rsidRDefault="00914CFF" w:rsidP="00914CFF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Керуючись  статтею 34 Закону України «Про місцеве самоврядування в Україні», статтею 11 Закону України  «Про  забезпечення організаційно-правових умов соціального захисту дітей-сиріт та дітей, позбавлених батьківського піклування», Порядком провадження органами опіки та піклування діяльності пов’язаної із зах</w:t>
      </w:r>
      <w:r w:rsidR="001E1507">
        <w:rPr>
          <w:rFonts w:ascii="Times New Roman" w:hAnsi="Times New Roman" w:cs="Times New Roman"/>
          <w:sz w:val="28"/>
          <w:szCs w:val="28"/>
          <w:lang w:val="uk-UA"/>
        </w:rPr>
        <w:t>истом прав дитини, затвердженим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Кабінетом Міністрів України №866 від 24.09.2008 року</w:t>
      </w:r>
      <w:r w:rsidR="001E150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розглянувши матеріали засідання Комісії з питань захисту прав дитини</w:t>
      </w:r>
      <w:r w:rsidR="00C443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виконавчий комітет міської ради</w:t>
      </w:r>
      <w:r w:rsidR="001943DA" w:rsidRPr="001943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 w:rsidR="001943DA" w:rsidRPr="001943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1943DA" w:rsidRPr="001943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r w:rsidR="001943DA" w:rsidRPr="001943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="001943DA" w:rsidRPr="001943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ш</w:t>
      </w:r>
      <w:r w:rsidR="001943DA" w:rsidRPr="001943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</w:t>
      </w:r>
      <w:r w:rsidR="001943DA" w:rsidRPr="001943D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14CFF" w:rsidRDefault="00914CFF" w:rsidP="00914CFF">
      <w:pPr>
        <w:tabs>
          <w:tab w:val="left" w:pos="273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CFF" w:rsidRDefault="00914CFF" w:rsidP="00914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Затвердити висновок Органу опіки та піклування про доцільність позбавлення батьківських прав </w:t>
      </w:r>
      <w:r w:rsidR="00D03700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3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D03700">
        <w:rPr>
          <w:rFonts w:ascii="Times New Roman" w:hAnsi="Times New Roman" w:cs="Times New Roman"/>
          <w:sz w:val="28"/>
          <w:szCs w:val="28"/>
          <w:lang w:val="uk-UA"/>
        </w:rPr>
        <w:t xml:space="preserve">ХХ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р. н.,  відносно її неповнолітньої </w:t>
      </w:r>
      <w:r w:rsidR="001E1507">
        <w:rPr>
          <w:rFonts w:ascii="Times New Roman" w:hAnsi="Times New Roman" w:cs="Times New Roman"/>
          <w:sz w:val="28"/>
          <w:szCs w:val="28"/>
          <w:lang w:val="uk-UA"/>
        </w:rPr>
        <w:t xml:space="preserve">доньки </w:t>
      </w:r>
      <w:r w:rsidR="00D03700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A569FD"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D03700"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A569FD">
        <w:rPr>
          <w:rFonts w:ascii="Times New Roman" w:hAnsi="Times New Roman" w:cs="Times New Roman"/>
          <w:sz w:val="28"/>
          <w:szCs w:val="28"/>
          <w:lang w:val="uk-UA"/>
        </w:rPr>
        <w:t xml:space="preserve"> р. н.</w:t>
      </w:r>
    </w:p>
    <w:p w:rsidR="00A569FD" w:rsidRDefault="00A569FD" w:rsidP="00A56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Орган</w:t>
      </w:r>
      <w:r w:rsidR="001E1507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опіки та піклування Носівської міської ради звернутися до </w:t>
      </w:r>
      <w:r w:rsidRPr="00947B53">
        <w:rPr>
          <w:rFonts w:ascii="Times New Roman" w:hAnsi="Times New Roman" w:cs="Times New Roman"/>
          <w:sz w:val="28"/>
          <w:szCs w:val="28"/>
          <w:lang w:val="uk-UA"/>
        </w:rPr>
        <w:t>судових органів з позовною заявою про позбавлення батьківських прав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03700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>, 19</w:t>
      </w:r>
      <w:r w:rsidR="00D03700">
        <w:rPr>
          <w:rFonts w:ascii="Times New Roman" w:hAnsi="Times New Roman" w:cs="Times New Roman"/>
          <w:sz w:val="28"/>
          <w:szCs w:val="28"/>
          <w:lang w:val="uk-UA"/>
        </w:rPr>
        <w:t>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н.,  відносно її неповнолітньої доньки </w:t>
      </w:r>
      <w:r w:rsidR="00D03700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>, 20</w:t>
      </w:r>
      <w:r w:rsidR="00D03700">
        <w:rPr>
          <w:rFonts w:ascii="Times New Roman" w:hAnsi="Times New Roman" w:cs="Times New Roman"/>
          <w:sz w:val="28"/>
          <w:szCs w:val="28"/>
          <w:lang w:val="uk-UA"/>
        </w:rPr>
        <w:t>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н.</w:t>
      </w:r>
    </w:p>
    <w:p w:rsidR="00A569FD" w:rsidRDefault="00A569FD" w:rsidP="00A56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даного рішення покласти на заступника міського голови з питань гуманітарної сфери Л. Міщенко</w:t>
      </w:r>
      <w:r w:rsidR="001E15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1507" w:rsidRDefault="001E1507" w:rsidP="00A56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CFF" w:rsidRDefault="00914CFF" w:rsidP="00A569FD">
      <w:pPr>
        <w:tabs>
          <w:tab w:val="left" w:pos="2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14CFF" w:rsidRDefault="00914CFF" w:rsidP="00914CF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В.ІГНАТЧЕНКО</w:t>
      </w:r>
    </w:p>
    <w:p w:rsidR="00914CFF" w:rsidRDefault="00914CFF" w:rsidP="00914CFF">
      <w:pPr>
        <w:rPr>
          <w:lang w:val="uk-UA"/>
        </w:rPr>
      </w:pPr>
    </w:p>
    <w:p w:rsidR="00C443AF" w:rsidRDefault="00C443AF" w:rsidP="00914CFF">
      <w:pPr>
        <w:rPr>
          <w:lang w:val="uk-UA"/>
        </w:rPr>
      </w:pPr>
    </w:p>
    <w:p w:rsidR="00D03700" w:rsidRDefault="00D03700" w:rsidP="00914CFF">
      <w:pPr>
        <w:rPr>
          <w:lang w:val="uk-UA"/>
        </w:rPr>
      </w:pPr>
    </w:p>
    <w:p w:rsidR="00D03700" w:rsidRDefault="00D03700" w:rsidP="00914CFF">
      <w:pPr>
        <w:rPr>
          <w:lang w:val="uk-UA"/>
        </w:rPr>
      </w:pPr>
    </w:p>
    <w:p w:rsidR="00C443AF" w:rsidRDefault="00C443AF" w:rsidP="00914CFF">
      <w:pPr>
        <w:rPr>
          <w:lang w:val="uk-UA"/>
        </w:rPr>
      </w:pPr>
    </w:p>
    <w:p w:rsidR="00F50620" w:rsidRPr="001943DA" w:rsidRDefault="00947B53" w:rsidP="00947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7B53"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lang w:val="uk-UA"/>
        </w:rPr>
        <w:t xml:space="preserve">                      </w:t>
      </w:r>
      <w:r w:rsidRPr="00C443A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</w:t>
      </w:r>
    </w:p>
    <w:p w:rsidR="00947B53" w:rsidRPr="00C443AF" w:rsidRDefault="00F50620" w:rsidP="00947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1943D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="00947B53" w:rsidRPr="00C443AF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 w:rsidRPr="001943D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7B53" w:rsidRPr="00C443AF">
        <w:rPr>
          <w:rFonts w:ascii="Times New Roman" w:hAnsi="Times New Roman" w:cs="Times New Roman"/>
          <w:i/>
          <w:sz w:val="24"/>
          <w:szCs w:val="24"/>
          <w:lang w:val="uk-UA"/>
        </w:rPr>
        <w:t xml:space="preserve">рішення виконкому </w:t>
      </w:r>
    </w:p>
    <w:p w:rsidR="00947B53" w:rsidRPr="00C443AF" w:rsidRDefault="00947B53" w:rsidP="00947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443A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     Носівської міської ради </w:t>
      </w:r>
    </w:p>
    <w:p w:rsidR="00947B53" w:rsidRPr="00C443AF" w:rsidRDefault="00947B53" w:rsidP="00947B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443A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                                        від </w:t>
      </w:r>
      <w:r w:rsidR="00C443AF">
        <w:rPr>
          <w:rFonts w:ascii="Times New Roman" w:hAnsi="Times New Roman" w:cs="Times New Roman"/>
          <w:i/>
          <w:sz w:val="24"/>
          <w:szCs w:val="24"/>
          <w:lang w:val="uk-UA"/>
        </w:rPr>
        <w:t>30.05</w:t>
      </w:r>
      <w:r w:rsidRPr="00C443AF">
        <w:rPr>
          <w:rFonts w:ascii="Times New Roman" w:hAnsi="Times New Roman" w:cs="Times New Roman"/>
          <w:i/>
          <w:sz w:val="24"/>
          <w:szCs w:val="24"/>
          <w:lang w:val="uk-UA"/>
        </w:rPr>
        <w:t>.2019 р.  №</w:t>
      </w:r>
      <w:r w:rsidR="00F50620">
        <w:rPr>
          <w:rFonts w:ascii="Times New Roman" w:hAnsi="Times New Roman" w:cs="Times New Roman"/>
          <w:i/>
          <w:sz w:val="24"/>
          <w:szCs w:val="24"/>
          <w:lang w:val="uk-UA"/>
        </w:rPr>
        <w:t>155</w:t>
      </w:r>
    </w:p>
    <w:p w:rsidR="00947B53" w:rsidRDefault="00947B53" w:rsidP="00947B5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47B53" w:rsidRDefault="00947B53" w:rsidP="00947B5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47B53" w:rsidRPr="00947B53" w:rsidRDefault="00947B53" w:rsidP="00C44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7B5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943DA" w:rsidRPr="00D03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B5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1943DA" w:rsidRPr="00D03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B53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1943DA" w:rsidRPr="00D03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B53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1943DA" w:rsidRPr="00D03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B53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1943DA" w:rsidRPr="00D03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B53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1943DA" w:rsidRPr="00D03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B53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1943DA" w:rsidRPr="00D037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7B53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947B53" w:rsidRPr="00947B53" w:rsidRDefault="00947B53" w:rsidP="00C44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7B53">
        <w:rPr>
          <w:rFonts w:ascii="Times New Roman" w:hAnsi="Times New Roman" w:cs="Times New Roman"/>
          <w:b/>
          <w:sz w:val="28"/>
          <w:szCs w:val="28"/>
          <w:lang w:val="uk-UA"/>
        </w:rPr>
        <w:t>Органу опіки та піклування Носівської міської ради</w:t>
      </w:r>
    </w:p>
    <w:p w:rsidR="00947B53" w:rsidRPr="00947B53" w:rsidRDefault="00947B53" w:rsidP="00C443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47B53">
        <w:rPr>
          <w:rFonts w:ascii="Times New Roman" w:hAnsi="Times New Roman" w:cs="Times New Roman"/>
          <w:b/>
          <w:sz w:val="28"/>
          <w:szCs w:val="28"/>
          <w:lang w:val="uk-UA"/>
        </w:rPr>
        <w:t>про доцільність позбавлення батьківських прав</w:t>
      </w:r>
    </w:p>
    <w:p w:rsidR="00947B53" w:rsidRPr="00947B53" w:rsidRDefault="00D03700" w:rsidP="00C443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ХХХХ</w:t>
      </w:r>
      <w:r w:rsidR="00947B53" w:rsidRPr="00947B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відносно її неповнолітньої доньки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ХХХХ</w:t>
      </w:r>
    </w:p>
    <w:p w:rsidR="00947B53" w:rsidRDefault="00947B53" w:rsidP="00947B5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947B53" w:rsidRDefault="00947B53" w:rsidP="00C4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7B53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статті 34 Закону України «Про місцеве самоврядування в Україні», статті 11 Закону України «Про </w:t>
      </w:r>
      <w:r w:rsidR="00354111">
        <w:rPr>
          <w:rFonts w:ascii="Times New Roman" w:hAnsi="Times New Roman" w:cs="Times New Roman"/>
          <w:sz w:val="28"/>
          <w:szCs w:val="28"/>
          <w:lang w:val="uk-UA"/>
        </w:rPr>
        <w:t>забезпечення організаційно-правових умов соціального захисту дітей-сиріт та дітей, позбавлених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54111">
        <w:rPr>
          <w:rFonts w:ascii="Times New Roman" w:hAnsi="Times New Roman" w:cs="Times New Roman"/>
          <w:sz w:val="28"/>
          <w:szCs w:val="28"/>
          <w:lang w:val="uk-UA"/>
        </w:rPr>
        <w:t xml:space="preserve">, органи опіки та піклування забезпечують вирішення питання </w:t>
      </w:r>
      <w:r w:rsidR="00BD4EF5">
        <w:rPr>
          <w:rFonts w:ascii="Times New Roman" w:hAnsi="Times New Roman" w:cs="Times New Roman"/>
          <w:sz w:val="28"/>
          <w:szCs w:val="28"/>
          <w:lang w:val="uk-UA"/>
        </w:rPr>
        <w:t>щодо надання опіки та піклування над дітьми–сиротами та дітьми, позбав</w:t>
      </w:r>
      <w:r w:rsidR="00A064B9">
        <w:rPr>
          <w:rFonts w:ascii="Times New Roman" w:hAnsi="Times New Roman" w:cs="Times New Roman"/>
          <w:sz w:val="28"/>
          <w:szCs w:val="28"/>
          <w:lang w:val="uk-UA"/>
        </w:rPr>
        <w:t>леними батьківського піклування</w:t>
      </w:r>
      <w:r w:rsidR="00BD4EF5">
        <w:rPr>
          <w:rFonts w:ascii="Times New Roman" w:hAnsi="Times New Roman" w:cs="Times New Roman"/>
          <w:sz w:val="28"/>
          <w:szCs w:val="28"/>
          <w:lang w:val="uk-UA"/>
        </w:rPr>
        <w:t>, та застування інших форм влаштування дітей-сиріт та дітей, позбавлення батьківського піклування.</w:t>
      </w:r>
    </w:p>
    <w:p w:rsidR="006567E7" w:rsidRDefault="00D03700" w:rsidP="00C4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ХХХХ, </w:t>
      </w:r>
      <w:r w:rsidR="005A0447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5A0447">
        <w:rPr>
          <w:rFonts w:ascii="Times New Roman" w:hAnsi="Times New Roman" w:cs="Times New Roman"/>
          <w:sz w:val="28"/>
          <w:szCs w:val="28"/>
          <w:lang w:val="uk-UA"/>
        </w:rPr>
        <w:t xml:space="preserve"> р. н., перебуває в комунальному закладі «</w:t>
      </w:r>
      <w:r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5A0447">
        <w:rPr>
          <w:rFonts w:ascii="Times New Roman" w:hAnsi="Times New Roman" w:cs="Times New Roman"/>
          <w:sz w:val="28"/>
          <w:szCs w:val="28"/>
          <w:lang w:val="uk-UA"/>
        </w:rPr>
        <w:t xml:space="preserve">» . До закладу  дитина прибула 01 вересня 2017 року із </w:t>
      </w:r>
      <w:r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1036F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A0447">
        <w:rPr>
          <w:rFonts w:ascii="Times New Roman" w:hAnsi="Times New Roman" w:cs="Times New Roman"/>
          <w:sz w:val="28"/>
          <w:szCs w:val="28"/>
          <w:lang w:val="uk-UA"/>
        </w:rPr>
        <w:t xml:space="preserve"> за клопотанням директора про влаштування дитини на навчання.</w:t>
      </w:r>
    </w:p>
    <w:p w:rsidR="005A0447" w:rsidRPr="00B22D9E" w:rsidRDefault="00B22D9E" w:rsidP="00C443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час навчання в закладі </w:t>
      </w:r>
      <w:r w:rsidR="00D03700">
        <w:rPr>
          <w:rFonts w:ascii="Times New Roman" w:hAnsi="Times New Roman" w:cs="Times New Roman"/>
          <w:sz w:val="28"/>
          <w:szCs w:val="28"/>
          <w:lang w:val="uk-UA"/>
        </w:rPr>
        <w:t>ХХХ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проявила себе як активна, доброзичлива, неконфліктна учениця. Готова завжди прийти на допомогу товаришам та працівникам ліцею. Має нахил в навчанні природничо-математичного циклу. Мама, </w:t>
      </w:r>
      <w:r w:rsidR="00D03700">
        <w:rPr>
          <w:rFonts w:ascii="Times New Roman" w:hAnsi="Times New Roman" w:cs="Times New Roman"/>
          <w:sz w:val="28"/>
          <w:szCs w:val="28"/>
          <w:lang w:val="uk-UA"/>
        </w:rPr>
        <w:t>ХХХХ</w:t>
      </w:r>
      <w:r>
        <w:rPr>
          <w:rFonts w:ascii="Times New Roman" w:hAnsi="Times New Roman" w:cs="Times New Roman"/>
          <w:sz w:val="28"/>
          <w:szCs w:val="28"/>
          <w:lang w:val="uk-UA"/>
        </w:rPr>
        <w:t>, не відвідала доньку жодного разу, не цікавиться успіхами в навчанні, життям та здоров</w:t>
      </w:r>
      <w:r w:rsidRPr="008A3158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ям доньки, не  спілкується з адміністрацією ліцею, класним керівником.</w:t>
      </w:r>
      <w:r w:rsidRPr="008A31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Дитина під час канікул  перебуває в закладі.</w:t>
      </w:r>
    </w:p>
    <w:p w:rsidR="004C4D7B" w:rsidRDefault="004C4D7B" w:rsidP="004C4D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B22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Під час обстеження умов проживання (місця реєстрації </w:t>
      </w:r>
      <w:r w:rsidR="00F5062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D0370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) за адресою: вул. </w:t>
      </w:r>
      <w:r w:rsidR="00D0370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, громадянки </w:t>
      </w:r>
      <w:r w:rsidR="00D0370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в помешканні не було. Житловий будинок та подвір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uk-UA" w:bidi="uk-UA"/>
        </w:rPr>
        <w:t>’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я знаходяться в занедбаному стані (веранда майже розвалена, вікна, двері нефарбовані).</w:t>
      </w:r>
    </w:p>
    <w:p w:rsidR="004C4D7B" w:rsidRDefault="004C4D7B" w:rsidP="004C4D7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   Виходячи з вищевикладеного та враховуючи інтереси неповнолітньої дитини, орган опіки та піклування вважає за доцільне позбавити батьківських прав </w:t>
      </w:r>
      <w:r w:rsidR="00D0370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19</w:t>
      </w:r>
      <w:r w:rsidR="00D0370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р.н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., відносно її доньки, </w:t>
      </w:r>
      <w:r w:rsidR="00D0370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ХХХХ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, 20</w:t>
      </w:r>
      <w:r w:rsidR="00D03700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ХХ</w:t>
      </w:r>
      <w:bookmarkStart w:id="0" w:name="_GoBack"/>
      <w:bookmarkEnd w:id="0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р.н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:rsidR="00C443AF" w:rsidRDefault="00C443AF" w:rsidP="00F05A6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5A64" w:rsidRPr="008A3158" w:rsidRDefault="00F05A64" w:rsidP="00C443A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         В.ІГНАТЧЕНКО</w:t>
      </w:r>
    </w:p>
    <w:sectPr w:rsidR="00F05A64" w:rsidRPr="008A3158" w:rsidSect="00C443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A3"/>
    <w:rsid w:val="001036FA"/>
    <w:rsid w:val="001943DA"/>
    <w:rsid w:val="001E1507"/>
    <w:rsid w:val="00354111"/>
    <w:rsid w:val="00380033"/>
    <w:rsid w:val="004C4D7B"/>
    <w:rsid w:val="005A0447"/>
    <w:rsid w:val="006567E7"/>
    <w:rsid w:val="006F38A3"/>
    <w:rsid w:val="008A3158"/>
    <w:rsid w:val="00914CFF"/>
    <w:rsid w:val="00947B53"/>
    <w:rsid w:val="00A064B9"/>
    <w:rsid w:val="00A569FD"/>
    <w:rsid w:val="00B22D9E"/>
    <w:rsid w:val="00B81AAE"/>
    <w:rsid w:val="00BD4EF5"/>
    <w:rsid w:val="00C443AF"/>
    <w:rsid w:val="00D03700"/>
    <w:rsid w:val="00DC3C34"/>
    <w:rsid w:val="00E54D1C"/>
    <w:rsid w:val="00F05A64"/>
    <w:rsid w:val="00F5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kerspravami</cp:lastModifiedBy>
  <cp:revision>6</cp:revision>
  <cp:lastPrinted>2019-05-21T07:36:00Z</cp:lastPrinted>
  <dcterms:created xsi:type="dcterms:W3CDTF">2019-05-22T11:05:00Z</dcterms:created>
  <dcterms:modified xsi:type="dcterms:W3CDTF">2019-05-31T07:56:00Z</dcterms:modified>
</cp:coreProperties>
</file>