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lang w:val="ru-RU"/>
        </w:rPr>
      </w:pP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93736F" w:rsidP="00D4587A">
      <w:pPr>
        <w:rPr>
          <w:sz w:val="28"/>
          <w:u w:val="single"/>
        </w:rPr>
      </w:pPr>
      <w:r w:rsidRPr="0093736F">
        <w:rPr>
          <w:sz w:val="28"/>
          <w:u w:val="single"/>
          <w:lang w:val="ru-RU"/>
        </w:rPr>
        <w:t xml:space="preserve">15 </w:t>
      </w:r>
      <w:r>
        <w:rPr>
          <w:sz w:val="28"/>
          <w:u w:val="single"/>
        </w:rPr>
        <w:t>березня</w:t>
      </w:r>
      <w:r w:rsidR="00D4587A">
        <w:rPr>
          <w:sz w:val="28"/>
          <w:u w:val="single"/>
        </w:rPr>
        <w:t xml:space="preserve"> 201</w:t>
      </w:r>
      <w:r w:rsidR="00F84A32">
        <w:rPr>
          <w:sz w:val="28"/>
          <w:u w:val="single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     м. </w:t>
      </w:r>
      <w:proofErr w:type="spellStart"/>
      <w:r w:rsidR="00D4587A">
        <w:rPr>
          <w:sz w:val="28"/>
        </w:rPr>
        <w:t>Носівка</w:t>
      </w:r>
      <w:proofErr w:type="spellEnd"/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   № </w:t>
      </w:r>
      <w:r w:rsidR="00081A0F" w:rsidRPr="00081A0F">
        <w:rPr>
          <w:sz w:val="28"/>
          <w:u w:val="single"/>
        </w:rPr>
        <w:t>70</w:t>
      </w:r>
      <w:r w:rsidR="00D4587A">
        <w:rPr>
          <w:sz w:val="28"/>
        </w:rPr>
        <w:tab/>
        <w:t xml:space="preserve">      </w:t>
      </w:r>
    </w:p>
    <w:p w:rsidR="00FD1247" w:rsidRPr="002C7015" w:rsidRDefault="00FD1247" w:rsidP="00FD1247">
      <w:pPr>
        <w:jc w:val="both"/>
        <w:rPr>
          <w:b/>
          <w:i/>
          <w:sz w:val="28"/>
          <w:szCs w:val="28"/>
          <w:lang w:val="ru-RU"/>
        </w:rPr>
      </w:pPr>
    </w:p>
    <w:p w:rsidR="00FD1247" w:rsidRDefault="00FD1247" w:rsidP="00FD1247">
      <w:pPr>
        <w:jc w:val="both"/>
        <w:rPr>
          <w:b/>
          <w:i/>
          <w:sz w:val="28"/>
          <w:szCs w:val="28"/>
        </w:rPr>
      </w:pPr>
      <w:r w:rsidRPr="0018163F">
        <w:rPr>
          <w:b/>
          <w:i/>
          <w:sz w:val="28"/>
          <w:szCs w:val="28"/>
        </w:rPr>
        <w:t>Про  Програм</w:t>
      </w:r>
      <w:r>
        <w:rPr>
          <w:b/>
          <w:i/>
          <w:sz w:val="28"/>
          <w:szCs w:val="28"/>
        </w:rPr>
        <w:t xml:space="preserve">у охорони навколишнього </w:t>
      </w:r>
    </w:p>
    <w:p w:rsidR="00FD1247" w:rsidRDefault="00FD1247" w:rsidP="00FD12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природного середовища </w:t>
      </w:r>
      <w:proofErr w:type="spellStart"/>
      <w:r>
        <w:rPr>
          <w:b/>
          <w:i/>
          <w:sz w:val="28"/>
          <w:szCs w:val="28"/>
        </w:rPr>
        <w:t>Носівської</w:t>
      </w:r>
      <w:proofErr w:type="spellEnd"/>
    </w:p>
    <w:p w:rsidR="00D4587A" w:rsidRDefault="00FD1247" w:rsidP="00FD12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міської ради на 2018-2020 рр.</w:t>
      </w:r>
    </w:p>
    <w:p w:rsidR="00FD1247" w:rsidRDefault="00FD1247" w:rsidP="00FD1247">
      <w:pPr>
        <w:jc w:val="both"/>
        <w:rPr>
          <w:sz w:val="28"/>
        </w:rPr>
      </w:pPr>
    </w:p>
    <w:p w:rsidR="00FD1247" w:rsidRPr="002E1979" w:rsidRDefault="00DD2E50" w:rsidP="00FD1247">
      <w:pPr>
        <w:shd w:val="clear" w:color="auto" w:fill="FFFFFF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1247" w:rsidRPr="002E1979">
        <w:rPr>
          <w:sz w:val="28"/>
          <w:szCs w:val="28"/>
        </w:rPr>
        <w:t>Керуючись статтею  19 Закону України «Про охорону навколишнього природного середовища», статтею 2</w:t>
      </w:r>
      <w:r w:rsidR="00FD1247">
        <w:rPr>
          <w:sz w:val="28"/>
          <w:szCs w:val="28"/>
        </w:rPr>
        <w:t>7</w:t>
      </w:r>
      <w:r w:rsidR="00FD1247" w:rsidRPr="002E1979">
        <w:rPr>
          <w:sz w:val="28"/>
          <w:szCs w:val="28"/>
        </w:rPr>
        <w:t xml:space="preserve"> Закону України «Про місцеве самоврядування в Україні», постановою КМУ від 17.09.1996 р № 1147 « Про затвердження переліку видів діяльності, що належать до природоохоронних заходів» із змінами та доповненнями, </w:t>
      </w:r>
      <w:r w:rsidR="00FD1247">
        <w:rPr>
          <w:sz w:val="28"/>
          <w:szCs w:val="28"/>
        </w:rPr>
        <w:t>заслухавши та обговоривши інформацію начальника відділу економічного розвитку, інвестицій та регуляторної діяльності Малинко Н.В.,  виконавчий комітет міської ради вирішив:</w:t>
      </w:r>
    </w:p>
    <w:p w:rsidR="00FD1247" w:rsidRPr="002E1979" w:rsidRDefault="00FD1247" w:rsidP="00FD1247">
      <w:pPr>
        <w:shd w:val="clear" w:color="auto" w:fill="FFFFFF"/>
        <w:spacing w:after="105"/>
        <w:rPr>
          <w:sz w:val="28"/>
          <w:szCs w:val="28"/>
        </w:rPr>
      </w:pPr>
    </w:p>
    <w:p w:rsidR="00FD1247" w:rsidRPr="002E1979" w:rsidRDefault="002C7015" w:rsidP="00FD1247">
      <w:pPr>
        <w:shd w:val="clear" w:color="auto" w:fill="FFFFFF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247" w:rsidRPr="002E1979">
        <w:rPr>
          <w:sz w:val="28"/>
          <w:szCs w:val="28"/>
        </w:rPr>
        <w:t xml:space="preserve">1. </w:t>
      </w:r>
      <w:r w:rsidR="00FD1247">
        <w:rPr>
          <w:sz w:val="28"/>
          <w:szCs w:val="28"/>
        </w:rPr>
        <w:t>Схвалити</w:t>
      </w:r>
      <w:r w:rsidR="00FD1247" w:rsidRPr="002E1979">
        <w:rPr>
          <w:sz w:val="28"/>
          <w:szCs w:val="28"/>
        </w:rPr>
        <w:t xml:space="preserve">  Програму охорони навколишнього природного середовища </w:t>
      </w:r>
      <w:proofErr w:type="spellStart"/>
      <w:r w:rsidR="00FD1247">
        <w:rPr>
          <w:sz w:val="28"/>
          <w:szCs w:val="28"/>
        </w:rPr>
        <w:t>Носівської</w:t>
      </w:r>
      <w:proofErr w:type="spellEnd"/>
      <w:r w:rsidR="00FD1247">
        <w:rPr>
          <w:sz w:val="28"/>
          <w:szCs w:val="28"/>
        </w:rPr>
        <w:t xml:space="preserve"> міської ради </w:t>
      </w:r>
      <w:r w:rsidR="00FD1247" w:rsidRPr="002E1979">
        <w:rPr>
          <w:sz w:val="28"/>
          <w:szCs w:val="28"/>
        </w:rPr>
        <w:t xml:space="preserve"> на 2018-2020 роки, що додається.</w:t>
      </w:r>
    </w:p>
    <w:p w:rsidR="00FD1247" w:rsidRPr="00C03F72" w:rsidRDefault="002C7015" w:rsidP="00FD12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247">
        <w:rPr>
          <w:sz w:val="28"/>
          <w:szCs w:val="28"/>
        </w:rPr>
        <w:t xml:space="preserve">2. Подати </w:t>
      </w:r>
      <w:r w:rsidR="00FD1247" w:rsidRPr="002E1979">
        <w:rPr>
          <w:sz w:val="28"/>
          <w:szCs w:val="28"/>
        </w:rPr>
        <w:t xml:space="preserve">Програму охорони навколишнього природного середовища </w:t>
      </w:r>
      <w:proofErr w:type="spellStart"/>
      <w:r w:rsidR="00FD1247">
        <w:rPr>
          <w:sz w:val="28"/>
          <w:szCs w:val="28"/>
        </w:rPr>
        <w:t>Носівської</w:t>
      </w:r>
      <w:proofErr w:type="spellEnd"/>
      <w:r w:rsidR="00FD1247">
        <w:rPr>
          <w:sz w:val="28"/>
          <w:szCs w:val="28"/>
        </w:rPr>
        <w:t xml:space="preserve"> міської ради </w:t>
      </w:r>
      <w:r w:rsidR="00FD1247" w:rsidRPr="002E1979">
        <w:rPr>
          <w:sz w:val="28"/>
          <w:szCs w:val="28"/>
        </w:rPr>
        <w:t xml:space="preserve"> на 2018-2020 роки</w:t>
      </w:r>
      <w:r w:rsidR="00FD1247">
        <w:rPr>
          <w:sz w:val="28"/>
          <w:szCs w:val="28"/>
        </w:rPr>
        <w:t xml:space="preserve"> без змін та доповнень на розгляд постійних комісій та сесії міської ради.</w:t>
      </w:r>
    </w:p>
    <w:p w:rsidR="00FD1247" w:rsidRDefault="002C7015" w:rsidP="00FD1247">
      <w:pPr>
        <w:jc w:val="both"/>
        <w:rPr>
          <w:sz w:val="28"/>
          <w:lang w:val="ru-RU"/>
        </w:rPr>
      </w:pPr>
      <w:r>
        <w:rPr>
          <w:sz w:val="28"/>
          <w:szCs w:val="28"/>
        </w:rPr>
        <w:t xml:space="preserve">      </w:t>
      </w:r>
      <w:r w:rsidR="00FD1247">
        <w:rPr>
          <w:sz w:val="28"/>
          <w:szCs w:val="28"/>
        </w:rPr>
        <w:t xml:space="preserve">3. </w:t>
      </w:r>
      <w:r w:rsidR="00FD1247">
        <w:rPr>
          <w:sz w:val="28"/>
        </w:rPr>
        <w:t>Контроль за виконанням даного рішення покласти на виконавчий комітет міської ради.</w:t>
      </w:r>
    </w:p>
    <w:p w:rsidR="00DF4339" w:rsidRDefault="00D4587A" w:rsidP="007574E0">
      <w:pPr>
        <w:pStyle w:val="1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D4587A" w:rsidRPr="002C7015" w:rsidRDefault="00D4587A" w:rsidP="00731BD9">
      <w:pPr>
        <w:jc w:val="both"/>
        <w:rPr>
          <w:b/>
          <w:i/>
          <w:sz w:val="28"/>
        </w:rPr>
      </w:pPr>
      <w:r>
        <w:rPr>
          <w:sz w:val="28"/>
        </w:rPr>
        <w:t xml:space="preserve">   </w:t>
      </w:r>
      <w:r w:rsidRPr="002C7015">
        <w:rPr>
          <w:b/>
          <w:i/>
          <w:sz w:val="28"/>
        </w:rPr>
        <w:t xml:space="preserve">Міський голова                                                   </w:t>
      </w:r>
      <w:r w:rsidR="002C7015">
        <w:rPr>
          <w:b/>
          <w:i/>
          <w:sz w:val="28"/>
        </w:rPr>
        <w:t xml:space="preserve">           </w:t>
      </w:r>
      <w:r w:rsidRPr="002C7015">
        <w:rPr>
          <w:b/>
          <w:i/>
          <w:sz w:val="28"/>
        </w:rPr>
        <w:t xml:space="preserve">    В.М. </w:t>
      </w:r>
      <w:proofErr w:type="spellStart"/>
      <w:r w:rsidRPr="002C7015">
        <w:rPr>
          <w:b/>
          <w:i/>
          <w:sz w:val="28"/>
        </w:rPr>
        <w:t>Ігнатченко</w:t>
      </w:r>
      <w:proofErr w:type="spellEnd"/>
    </w:p>
    <w:p w:rsidR="00121CC5" w:rsidRDefault="00121CC5" w:rsidP="00D4587A">
      <w:pPr>
        <w:jc w:val="both"/>
        <w:rPr>
          <w:sz w:val="28"/>
        </w:rPr>
      </w:pPr>
    </w:p>
    <w:p w:rsidR="00121CC5" w:rsidRDefault="00121CC5" w:rsidP="00D4587A">
      <w:pPr>
        <w:jc w:val="both"/>
        <w:rPr>
          <w:sz w:val="28"/>
        </w:rPr>
      </w:pPr>
    </w:p>
    <w:p w:rsidR="00FD1247" w:rsidRDefault="00FD1247" w:rsidP="00D4587A">
      <w:pPr>
        <w:jc w:val="both"/>
        <w:rPr>
          <w:sz w:val="28"/>
        </w:rPr>
      </w:pPr>
    </w:p>
    <w:p w:rsidR="00FD1247" w:rsidRDefault="00FD1247" w:rsidP="00D4587A">
      <w:pPr>
        <w:jc w:val="both"/>
        <w:rPr>
          <w:sz w:val="28"/>
        </w:rPr>
      </w:pPr>
    </w:p>
    <w:p w:rsidR="00FD1247" w:rsidRDefault="00FD1247" w:rsidP="00D4587A">
      <w:pPr>
        <w:jc w:val="both"/>
        <w:rPr>
          <w:sz w:val="28"/>
        </w:rPr>
      </w:pPr>
    </w:p>
    <w:p w:rsidR="00FD1247" w:rsidRDefault="00FD1247" w:rsidP="00D4587A">
      <w:pPr>
        <w:jc w:val="both"/>
        <w:rPr>
          <w:sz w:val="28"/>
        </w:rPr>
      </w:pPr>
    </w:p>
    <w:p w:rsidR="00FD1247" w:rsidRDefault="00FD1247" w:rsidP="00D4587A">
      <w:pPr>
        <w:jc w:val="both"/>
        <w:rPr>
          <w:sz w:val="28"/>
        </w:rPr>
      </w:pPr>
    </w:p>
    <w:p w:rsidR="00FD1247" w:rsidRDefault="00FD1247" w:rsidP="00D4587A">
      <w:pPr>
        <w:jc w:val="both"/>
        <w:rPr>
          <w:sz w:val="28"/>
        </w:rPr>
      </w:pPr>
    </w:p>
    <w:p w:rsidR="00C16441" w:rsidRDefault="00C16441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Default="00081A0F" w:rsidP="00121CC5">
      <w:pPr>
        <w:rPr>
          <w:sz w:val="28"/>
          <w:szCs w:val="28"/>
          <w:lang w:val="ru-RU"/>
        </w:rPr>
      </w:pPr>
    </w:p>
    <w:p w:rsidR="00081A0F" w:rsidRPr="00924F09" w:rsidRDefault="00081A0F" w:rsidP="00121CC5">
      <w:pPr>
        <w:rPr>
          <w:sz w:val="28"/>
          <w:szCs w:val="28"/>
          <w:lang w:val="ru-RU"/>
        </w:rPr>
      </w:pPr>
      <w:bookmarkStart w:id="0" w:name="_GoBack"/>
      <w:bookmarkEnd w:id="0"/>
    </w:p>
    <w:p w:rsidR="00C16441" w:rsidRPr="00924F09" w:rsidRDefault="00C16441" w:rsidP="00121CC5">
      <w:pPr>
        <w:rPr>
          <w:sz w:val="28"/>
          <w:szCs w:val="28"/>
          <w:lang w:val="ru-RU"/>
        </w:rPr>
      </w:pPr>
    </w:p>
    <w:p w:rsidR="00121CC5" w:rsidRDefault="00081A0F" w:rsidP="00121CC5">
      <w:pPr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                                                                          </w:t>
      </w:r>
      <w:r w:rsidR="00081A0F">
        <w:rPr>
          <w:sz w:val="28"/>
          <w:szCs w:val="28"/>
        </w:rPr>
        <w:t xml:space="preserve">           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81A0F">
        <w:rPr>
          <w:sz w:val="28"/>
          <w:szCs w:val="28"/>
        </w:rPr>
        <w:t xml:space="preserve"> </w:t>
      </w:r>
      <w:r>
        <w:rPr>
          <w:sz w:val="28"/>
          <w:szCs w:val="28"/>
        </w:rPr>
        <w:t>Малинко</w:t>
      </w:r>
    </w:p>
    <w:p w:rsidR="00121CC5" w:rsidRDefault="00121CC5" w:rsidP="00121CC5">
      <w:pPr>
        <w:rPr>
          <w:sz w:val="28"/>
          <w:szCs w:val="28"/>
        </w:rPr>
      </w:pPr>
    </w:p>
    <w:sectPr w:rsidR="0012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81A0F"/>
    <w:rsid w:val="00094764"/>
    <w:rsid w:val="00121CC5"/>
    <w:rsid w:val="00127F02"/>
    <w:rsid w:val="00233270"/>
    <w:rsid w:val="00285AE0"/>
    <w:rsid w:val="002C7015"/>
    <w:rsid w:val="003132F1"/>
    <w:rsid w:val="003A0028"/>
    <w:rsid w:val="004705BD"/>
    <w:rsid w:val="004C0147"/>
    <w:rsid w:val="00613810"/>
    <w:rsid w:val="006B1C88"/>
    <w:rsid w:val="00730B71"/>
    <w:rsid w:val="00731BD9"/>
    <w:rsid w:val="007372DA"/>
    <w:rsid w:val="007574E0"/>
    <w:rsid w:val="007822DE"/>
    <w:rsid w:val="007D6DF4"/>
    <w:rsid w:val="00924F09"/>
    <w:rsid w:val="0093736F"/>
    <w:rsid w:val="009D01D7"/>
    <w:rsid w:val="00A22F21"/>
    <w:rsid w:val="00A5190B"/>
    <w:rsid w:val="00A72F42"/>
    <w:rsid w:val="00A85323"/>
    <w:rsid w:val="00AD7D94"/>
    <w:rsid w:val="00AF15EF"/>
    <w:rsid w:val="00B45BD7"/>
    <w:rsid w:val="00B73A46"/>
    <w:rsid w:val="00BC26E1"/>
    <w:rsid w:val="00C16441"/>
    <w:rsid w:val="00C23CA7"/>
    <w:rsid w:val="00C6499F"/>
    <w:rsid w:val="00D4587A"/>
    <w:rsid w:val="00D645C5"/>
    <w:rsid w:val="00D97486"/>
    <w:rsid w:val="00DD2E50"/>
    <w:rsid w:val="00DF4339"/>
    <w:rsid w:val="00F84A32"/>
    <w:rsid w:val="00FB2FC7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D12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124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D12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124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84BC-9DF9-4EF3-BB73-9785A369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30</cp:revision>
  <cp:lastPrinted>2018-03-16T09:48:00Z</cp:lastPrinted>
  <dcterms:created xsi:type="dcterms:W3CDTF">2017-06-29T13:26:00Z</dcterms:created>
  <dcterms:modified xsi:type="dcterms:W3CDTF">2018-03-16T09:48:00Z</dcterms:modified>
</cp:coreProperties>
</file>