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E16D69" w:rsidRDefault="00BB19AE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  <w:r w:rsidRPr="00520EEF">
        <w:rPr>
          <w:sz w:val="28"/>
          <w:szCs w:val="28"/>
        </w:rPr>
        <w:t xml:space="preserve">  </w:t>
      </w:r>
      <w:r w:rsidR="00E16D69" w:rsidRPr="00E16D69">
        <w:rPr>
          <w:sz w:val="28"/>
          <w:szCs w:val="28"/>
          <w:u w:val="single"/>
        </w:rPr>
        <w:t>15</w:t>
      </w:r>
      <w:r w:rsidR="000E6B67" w:rsidRPr="00E16D69">
        <w:rPr>
          <w:sz w:val="28"/>
          <w:szCs w:val="28"/>
          <w:u w:val="single"/>
        </w:rPr>
        <w:t xml:space="preserve"> </w:t>
      </w:r>
      <w:r w:rsidR="005C25A5" w:rsidRPr="00E16D69">
        <w:rPr>
          <w:sz w:val="28"/>
          <w:szCs w:val="28"/>
          <w:u w:val="single"/>
        </w:rPr>
        <w:t>березня</w:t>
      </w:r>
      <w:r w:rsidR="0055444F" w:rsidRPr="00E16D69">
        <w:rPr>
          <w:sz w:val="28"/>
          <w:szCs w:val="28"/>
          <w:u w:val="single"/>
        </w:rPr>
        <w:t xml:space="preserve"> </w:t>
      </w:r>
      <w:r w:rsidR="004F4EEB" w:rsidRPr="00E16D69">
        <w:rPr>
          <w:sz w:val="28"/>
          <w:szCs w:val="28"/>
          <w:u w:val="single"/>
        </w:rPr>
        <w:t>201</w:t>
      </w:r>
      <w:r w:rsidR="00970930" w:rsidRPr="00E16D69">
        <w:rPr>
          <w:sz w:val="28"/>
          <w:szCs w:val="28"/>
          <w:u w:val="single"/>
        </w:rPr>
        <w:t>7</w:t>
      </w:r>
      <w:r w:rsidR="004F4EEB" w:rsidRPr="00E16D69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E16D69" w:rsidRPr="00E16D69">
        <w:rPr>
          <w:sz w:val="28"/>
          <w:szCs w:val="28"/>
          <w:u w:val="single"/>
          <w:lang w:val="ru-RU"/>
        </w:rPr>
        <w:t>82</w:t>
      </w:r>
      <w:r w:rsidR="00BD2746" w:rsidRPr="00E16D69">
        <w:rPr>
          <w:sz w:val="28"/>
          <w:szCs w:val="28"/>
          <w:u w:val="single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A6E71" w:rsidRPr="00520EEF" w:rsidRDefault="00AD71FA" w:rsidP="000A6E71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5C25A5">
        <w:rPr>
          <w:b/>
          <w:i/>
          <w:sz w:val="28"/>
          <w:szCs w:val="28"/>
        </w:rPr>
        <w:t>Про розроблення детального</w:t>
      </w:r>
    </w:p>
    <w:p w:rsidR="000A6E71" w:rsidRPr="00520EEF" w:rsidRDefault="005C25A5" w:rsidP="000A6E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плану території</w:t>
      </w:r>
      <w:r w:rsidR="000A6E71" w:rsidRPr="00520EEF">
        <w:rPr>
          <w:b/>
          <w:i/>
          <w:sz w:val="28"/>
          <w:szCs w:val="28"/>
        </w:rPr>
        <w:t xml:space="preserve"> в м. Носівка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520EEF" w:rsidRPr="00520EEF">
        <w:rPr>
          <w:sz w:val="28"/>
          <w:szCs w:val="28"/>
        </w:rPr>
        <w:t xml:space="preserve">ї діяльності», розглянувши заяву </w:t>
      </w:r>
      <w:r w:rsidR="00082261">
        <w:rPr>
          <w:sz w:val="28"/>
          <w:szCs w:val="28"/>
        </w:rPr>
        <w:t xml:space="preserve">Лободи В.А. від 26.02.2018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520EEF" w:rsidRPr="00FF0C52" w:rsidRDefault="000A6E71" w:rsidP="00FF0C52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дозвіл на розроблення детального плану території земельної ділянки по вул. Вокзальна 10-Д</w:t>
      </w:r>
      <w:r w:rsidRPr="00520EEF">
        <w:rPr>
          <w:sz w:val="28"/>
          <w:szCs w:val="28"/>
        </w:rPr>
        <w:t xml:space="preserve"> в</w:t>
      </w:r>
      <w:r w:rsidR="00082261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м. Носівка</w:t>
      </w:r>
      <w:r w:rsidR="00FF0C52">
        <w:rPr>
          <w:sz w:val="28"/>
          <w:szCs w:val="28"/>
        </w:rPr>
        <w:t xml:space="preserve"> площею 0,044 га, кадастровий № 7423810100:01:008:0404,</w:t>
      </w:r>
      <w:r w:rsidRPr="00520EEF">
        <w:rPr>
          <w:sz w:val="28"/>
          <w:szCs w:val="28"/>
        </w:rPr>
        <w:t xml:space="preserve"> </w:t>
      </w:r>
      <w:r w:rsidR="00520EEF">
        <w:rPr>
          <w:sz w:val="28"/>
          <w:szCs w:val="28"/>
        </w:rPr>
        <w:t xml:space="preserve">для </w:t>
      </w:r>
      <w:r w:rsidR="00FF0C52">
        <w:rPr>
          <w:sz w:val="28"/>
          <w:szCs w:val="28"/>
        </w:rPr>
        <w:t>будівництва закусочної.</w:t>
      </w:r>
    </w:p>
    <w:p w:rsidR="00512645" w:rsidRPr="00520EEF" w:rsidRDefault="000A6E71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>Відділу містобудування та архітектури виконавчого апарату міської ради забезпечити:</w:t>
      </w:r>
      <w:r w:rsidRPr="00520EEF">
        <w:rPr>
          <w:sz w:val="28"/>
          <w:szCs w:val="28"/>
        </w:rPr>
        <w:t xml:space="preserve"> 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>- складання разом із розробником та затвердження проекту зав</w:t>
      </w:r>
      <w:r w:rsidR="001833E8" w:rsidRPr="00520EEF">
        <w:rPr>
          <w:sz w:val="28"/>
          <w:szCs w:val="28"/>
        </w:rPr>
        <w:t>дання на розроблення  детальних планів територій</w:t>
      </w:r>
      <w:r w:rsidRPr="00520EEF">
        <w:rPr>
          <w:sz w:val="28"/>
          <w:szCs w:val="28"/>
        </w:rPr>
        <w:t>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надання розробнику вихідних даних;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проведення громадських слухань щодо врахування громадських інтересів згідно з порядком встановленим Законом  України «Про регулювання містобудівної діяльності»;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загальну доступність та оприлюднення матеріалів детальних планів територій відповідно до вимог чинного  законодавства;</w:t>
      </w:r>
    </w:p>
    <w:p w:rsidR="00520EEF" w:rsidRPr="00520EEF" w:rsidRDefault="00512645" w:rsidP="00FF0C5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подання на розгляд та затвердження міською радою.</w:t>
      </w: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7C52F4" w:rsidRDefault="006E1198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7C52F4">
        <w:rPr>
          <w:b/>
          <w:i/>
          <w:sz w:val="28"/>
          <w:szCs w:val="28"/>
        </w:rPr>
        <w:t xml:space="preserve">Міський голова                                                  </w:t>
      </w:r>
      <w:r w:rsidR="007C52F4">
        <w:rPr>
          <w:b/>
          <w:i/>
          <w:sz w:val="28"/>
          <w:szCs w:val="28"/>
        </w:rPr>
        <w:t xml:space="preserve">          </w:t>
      </w:r>
      <w:r w:rsidRPr="007C52F4">
        <w:rPr>
          <w:b/>
          <w:i/>
          <w:sz w:val="28"/>
          <w:szCs w:val="28"/>
        </w:rPr>
        <w:t xml:space="preserve">    В.М. </w:t>
      </w:r>
      <w:proofErr w:type="spellStart"/>
      <w:r w:rsidRPr="007C52F4">
        <w:rPr>
          <w:b/>
          <w:i/>
          <w:sz w:val="28"/>
          <w:szCs w:val="28"/>
        </w:rPr>
        <w:t>Ігнатченко</w:t>
      </w:r>
      <w:proofErr w:type="spellEnd"/>
    </w:p>
    <w:p w:rsidR="001E07A6" w:rsidRPr="007C52F4" w:rsidRDefault="001E07A6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A905FA" w:rsidRPr="007C52F4" w:rsidRDefault="00A905FA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FF0C52" w:rsidRDefault="00FF0C52" w:rsidP="00A905FA">
      <w:pPr>
        <w:jc w:val="both"/>
        <w:rPr>
          <w:sz w:val="28"/>
          <w:szCs w:val="28"/>
        </w:rPr>
      </w:pPr>
    </w:p>
    <w:p w:rsidR="00FF0C52" w:rsidRDefault="00FF0C52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E16D69" w:rsidRDefault="00E16D69" w:rsidP="00A905FA">
      <w:pPr>
        <w:jc w:val="both"/>
        <w:rPr>
          <w:sz w:val="28"/>
          <w:szCs w:val="28"/>
        </w:rPr>
      </w:pPr>
    </w:p>
    <w:p w:rsidR="00A905FA" w:rsidRPr="00520EEF" w:rsidRDefault="00E16D69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1E07A6" w:rsidRPr="00520EEF" w:rsidRDefault="00A905FA" w:rsidP="00E16D69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О.П. Кононенко </w:t>
      </w:r>
      <w:bookmarkStart w:id="0" w:name="_GoBack"/>
      <w:bookmarkEnd w:id="0"/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15" w:rsidRDefault="00B75015">
      <w:r>
        <w:separator/>
      </w:r>
    </w:p>
  </w:endnote>
  <w:endnote w:type="continuationSeparator" w:id="0">
    <w:p w:rsidR="00B75015" w:rsidRDefault="00B7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15" w:rsidRDefault="00B75015">
      <w:r>
        <w:separator/>
      </w:r>
    </w:p>
  </w:footnote>
  <w:footnote w:type="continuationSeparator" w:id="0">
    <w:p w:rsidR="00B75015" w:rsidRDefault="00B7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C25A5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2F4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16D69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6F1D-1159-4A4C-84C6-64835684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4</cp:revision>
  <cp:lastPrinted>2018-03-19T06:03:00Z</cp:lastPrinted>
  <dcterms:created xsi:type="dcterms:W3CDTF">2018-03-12T10:06:00Z</dcterms:created>
  <dcterms:modified xsi:type="dcterms:W3CDTF">2018-03-19T06:04:00Z</dcterms:modified>
</cp:coreProperties>
</file>