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98F" w:rsidRDefault="0011598F" w:rsidP="001159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024E88" w:rsidRDefault="0011598F" w:rsidP="0011598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805230" w:rsidRDefault="00871D35" w:rsidP="00170C4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Перелік проектів розвитку до Плану (програми) соціально-економічного розвитку Носівської міської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 період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 проекту, тис. грн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висновку експертизи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висновку експертизи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 обсяги та джерела фінансування, тис. грн</w:t>
            </w: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Місцевий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Інші не заборонені ЗУ кошти в.ч.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за рахунок субвенції на розвиток інфраст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1.Розвиток населених пунктів громади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1.1. Комплексний розвиток Носівської міської ради та територій в інтересах громади</w:t>
            </w:r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1.1.1. Розробка генеральних планів м.Носівки та населених пунктів громади</w:t>
            </w:r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 містобудівної документації Носівської міської ради, що об’єдналася у 2016 році згідно із законом та перспективним планом формування територій громад Чернігівської області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Завдання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2. Інвентаризація земельного фонду</w:t>
      </w:r>
    </w:p>
    <w:tbl>
      <w:tblPr>
        <w:tblW w:w="15206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095"/>
        <w:gridCol w:w="39"/>
        <w:gridCol w:w="670"/>
        <w:gridCol w:w="39"/>
        <w:gridCol w:w="1275"/>
        <w:gridCol w:w="1276"/>
        <w:gridCol w:w="50"/>
        <w:gridCol w:w="1369"/>
        <w:gridCol w:w="37"/>
        <w:gridCol w:w="1097"/>
        <w:gridCol w:w="37"/>
        <w:gridCol w:w="1097"/>
        <w:gridCol w:w="37"/>
        <w:gridCol w:w="1097"/>
        <w:gridCol w:w="37"/>
        <w:gridCol w:w="1098"/>
        <w:gridCol w:w="36"/>
        <w:gridCol w:w="105"/>
        <w:gridCol w:w="1096"/>
        <w:gridCol w:w="39"/>
        <w:gridCol w:w="39"/>
      </w:tblGrid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документації із землеустрою на кладовища, які розташовані на території громади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нормативної грошової оцінки землі в Володько-Дівицькому, Козарівському та Тертишницькому старостату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51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обслуговування інфраструктури  ОТГ</w:t>
            </w:r>
          </w:p>
        </w:tc>
      </w:tr>
      <w:tr w:rsidR="00871D35" w:rsidRPr="00867BC9" w:rsidTr="00A57B5B">
        <w:trPr>
          <w:gridAfter w:val="2"/>
          <w:wAfter w:w="78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2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та обладнання ( сміттєвоз,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акуумний автомобіль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аварійний автом</w:t>
            </w:r>
            <w:r w:rsidR="00692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біль,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автомобіль з маніпулятором,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кун фронтальний,авто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мобіль під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іймач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(автовишка)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тракторний причіп, грейдер, розкидувач соляно- пісчаної суміші,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дробилка пилесос парковий,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косарки, відвали</w:t>
            </w:r>
            <w:r w:rsidR="009B3ACE" w:rsidRPr="009B3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нігоочисні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комплект обладнання для поточного ремонту асфальтного покриття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для комуна</w:t>
            </w:r>
            <w:r w:rsidR="00D25E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льного підприємства  "Носівка-Комунальник"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D32AF4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</w:t>
            </w:r>
            <w:r w:rsidR="00CD6864"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 автобусів та обладнання для  КП "Автотранспортне підприємство" Носівської міської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1.2.Забезпечення населення якісними житлово- комунальними послугами</w:t>
            </w:r>
          </w:p>
        </w:tc>
      </w:tr>
      <w:tr w:rsidR="00871D35" w:rsidRPr="00867BC9" w:rsidTr="003F0714">
        <w:trPr>
          <w:gridAfter w:val="1"/>
          <w:wAfter w:w="39" w:type="dxa"/>
          <w:trHeight w:val="555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водопостачання та водовідведення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A0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Придбання енергозберігаючих насосів для діючих свердловин для комунального підприємства  "Носівка-Комунальник"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автоматичного режиму роботи діючих, свердловин № 1 (вул.Суворова, 55),  № 3 (вул. Попудренка,17) та резервної №5 (вул.Вокзальна, 123а) згідно заданого тиску в мережі та рівня води в водонапірній башті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A75677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обладнання для системи  водопостачання та водовідведення</w:t>
            </w:r>
            <w:r w:rsidR="00A0503C" w:rsidRPr="00A05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пожежні гідранти, люкі колодязні</w:t>
            </w:r>
            <w:r w:rsidR="00364F30" w:rsidRPr="0036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інше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 робіт  по гідродинамічному очищенню систем самопливного каналізаційного колектора та очищенню каналізаційних шахт в районі КНС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64F30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 роботи по будівництву водопровідних, каналізаційних мереж, будівель та споруд, заміна технологічного обладнання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водопровідної мережі в с.Яблунівка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водопровідних мереж (із закінченим терміном експлуатації)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F30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F30" w:rsidRPr="00364F30" w:rsidRDefault="00364F30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робіт по геолого- екологічній оцінці експлуатаційних запасів родовищ питних підземних вод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розробка гідравлічного розрахунку та схеми мереж водопостачання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D05A3C">
        <w:trPr>
          <w:gridAfter w:val="2"/>
          <w:wAfter w:w="78" w:type="dxa"/>
          <w:trHeight w:val="567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системи зовнішнього освітлення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проектно- кошторисної документації та будівництво мереж зовнішнього освітлення вулиць м.Носівки та населених пунктів громади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вул.Ковпака, вул. Зарічна, вул.Яворни</w:t>
            </w:r>
            <w:r w:rsidR="00B403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цького, вул.Шевченка, вул.Героїв Крут, вул.Успенська  від КТП-214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вул.Світанкова, пров. Світанковий, вул.Чернігівська від  КТП-144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вул.Зелена, вул. Південна  від КТП-152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вул.Автоколонна, вул. Матросова  від КТП-268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КТП-74 в 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вул.Козацька від КТП-281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C1C" w:rsidRPr="00867BC9" w:rsidTr="00BD1035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0E67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Ковпака від КТП-52 в с. Коробчине,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0E67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0E67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0E67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BD1035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0E67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Корольова, вул. Перемоги, вул. Суворова, вул. Жданова від КТП-71 в с. Криниця,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0E67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0E67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0E67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BD1035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0E67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Андріївська від КТП-87 в с. Андріївка,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0E67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344,418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0E67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0E67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BD1035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0E67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КТП-307 в с. Андріївка,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0E67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355,687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0E67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355,687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0E67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355,687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BD1035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0E67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Петра Сагайдачного від КТП-301 в м. Носівка, Чернігівської області з виділенням черговості: І черга - вул. Робоча; ІІ черга - вул. Петра Сагайдачного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BD1035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0E67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Робоча, вул. Богдана Хмельницького,  вул. Петра Сагайдачного, вул. Короленка від ТП-208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 м. Носівка, Чернігівської області з виділенням черговості: І черга - вул. Робоча; ІІ черга - вул. Робоча, вул. Богдана Хмельницького, вул. Петра Сагайдачного, вул. Короленка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BD1035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0E67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Заводська, вул. Михайла Заболотного, вул. Автоколонна, вул. Проїжджа, пров. Проїжджий  від КТП-149 в м. Носівка, Чернігівської області з виділенням черговості: І черга - вул. Заводська, вул. Михайла Заболотного, вул. Автоколонна; ІІ черга - вул. Заводська, вул. Автоколонна, вул. Проїжджа, пров. Проїжджий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BD1035">
        <w:trPr>
          <w:gridAfter w:val="2"/>
          <w:wAfter w:w="78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0E67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Поліська, вул. Розумовського, вул. Лесі Українки, пров. Лесі Українки, вул. Київська, вул. Молодої Гвардії, вул. Українська, пров. Молодої Гвардії від КТП-160 в м. Носівка, Чернігівської області з виділенням черговості: І черга - вул.Поліська, вул. Розумовського, вул.Лесі Українки, пров. Лесі Українки, вул.Київська; ІІ черга – вул.Молодої Гвардії, вул. Українська, пров.Молодої Гвардії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D25EB6">
        <w:trPr>
          <w:gridAfter w:val="2"/>
          <w:wAfter w:w="78" w:type="dxa"/>
          <w:trHeight w:val="4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0E677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Кушнірова, вул. Трудова, вул. Правди від КТП-219 в м.Носівка,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245,554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245,554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245,554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567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1.3.Покращення стану дорожнього покриття</w:t>
            </w:r>
          </w:p>
        </w:tc>
      </w:tr>
      <w:tr w:rsidR="00871D35" w:rsidRPr="00867BC9" w:rsidTr="003F0714">
        <w:trPr>
          <w:gridAfter w:val="1"/>
          <w:wAfter w:w="39" w:type="dxa"/>
          <w:trHeight w:val="56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Поточний та капітальний ремонт доріг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під’їзду до будинку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 вулиці Вокзальна  довжиною 87,5м в м. 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-16/ео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B4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вулиці Коцю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бинського довжиною 1,200 км в м. Носівка (коригування), Носів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ського району Черні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гівської області»ІІ та ІІІ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 Богдана Хмельницького довжиною 0,824 км в м. Носівка Носівського району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вул.Шевченка довжиною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00 км. в с. Володькова Дівиця, Носівського району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8303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2228.816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57672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2228.816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576729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351.621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вул. Кутузова довжиною 0,693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502890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75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.60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1C29" w:rsidRPr="00B04D1A" w:rsidRDefault="008B1BF0" w:rsidP="00151C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2E269A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="00A27A55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E4B67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2E269A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  <w:p w:rsidR="00871D35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890" w:rsidRPr="00B04D1A" w:rsidRDefault="00502890" w:rsidP="0050289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FC2239" w:rsidRPr="00B04D1A">
              <w:rPr>
                <w:rFonts w:ascii="Times New Roman" w:hAnsi="Times New Roman"/>
                <w:sz w:val="24"/>
                <w:szCs w:val="24"/>
                <w:lang w:val="uk-UA"/>
              </w:rPr>
              <w:t>75</w:t>
            </w:r>
            <w:r w:rsidR="003E4B67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.6</w:t>
            </w:r>
            <w:r w:rsidR="00FC2239" w:rsidRPr="00B04D1A"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</w:p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FC2239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23,123</w:t>
            </w:r>
          </w:p>
          <w:p w:rsidR="008B1BF0" w:rsidRPr="00B04D1A" w:rsidRDefault="008B1BF0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Робоча в м.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мосту по вул. Партизанській в с.Сулак Носівського району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A57B5B">
        <w:trPr>
          <w:gridAfter w:val="1"/>
          <w:wAfter w:w="39" w:type="dxa"/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</w:t>
            </w:r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більної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вул.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Носівка, Носівського району,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386,177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2E269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.0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6D3387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="00FC2239"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 ремонт дорожнього покриття по вул. Грушевського м.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Виготовлення проектно- кошторисних документацій та Капітальний  ремонт дорожнього покриття автомобільних доріг комунальної власності м.Носівки та Населених пунктів громади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Ремонт та будівництво тротуарів</w:t>
            </w:r>
          </w:p>
        </w:tc>
      </w:tr>
      <w:tr w:rsidR="00871D35" w:rsidRPr="00867BC9" w:rsidTr="00A57B5B">
        <w:trPr>
          <w:gridAfter w:val="2"/>
          <w:wAfter w:w="78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 ремонт тротуару комунальної власності по вул. Центральна довжиною 0,575 км  в м. Носівка , Носівського району Чернігівської області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 Ніжинський шлях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 Вокзальна ( від зупинки Димитрова до залізничного вокзалу)  в м. Носівка</w:t>
            </w:r>
          </w:p>
        </w:tc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2"/>
          <w:wAfter w:w="78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84948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вул.Автоколонна  в м. Носівка</w:t>
            </w:r>
          </w:p>
        </w:tc>
        <w:tc>
          <w:tcPr>
            <w:tcW w:w="11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D72616" w:rsidRDefault="00871D3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41040B">
        <w:trPr>
          <w:gridAfter w:val="2"/>
          <w:wAfter w:w="78" w:type="dxa"/>
          <w:trHeight w:val="360"/>
        </w:trPr>
        <w:tc>
          <w:tcPr>
            <w:tcW w:w="151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41040B" w:rsidRDefault="00871D3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 Покращення технічного стану громадських будівель</w:t>
            </w:r>
          </w:p>
        </w:tc>
      </w:tr>
      <w:tr w:rsidR="00871D35" w:rsidRPr="00867BC9" w:rsidTr="00A57B5B">
        <w:trPr>
          <w:gridAfter w:val="1"/>
          <w:wAfter w:w="39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71D35" w:rsidRPr="005E3EEE" w:rsidRDefault="00871D3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1.4.1. Капітальний та поточний ремонт адміністративних будинків, з придбанням відповідного інвентаря, офісної та комп’ютерної техніки</w:t>
            </w:r>
          </w:p>
        </w:tc>
      </w:tr>
      <w:tr w:rsidR="00871D35" w:rsidRPr="00867BC9" w:rsidTr="00A57B5B">
        <w:trPr>
          <w:gridAfter w:val="2"/>
          <w:wAfter w:w="78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адмінбудинку по вулиці Центральна,20  м.Носівка  в рамках енергозбереження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33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 та розбудова приміщення  ЦНАП</w:t>
            </w:r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r w:rsidR="005B7B0B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Нос</w:t>
            </w:r>
            <w:r w:rsidR="000D78AF"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="000F7058"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692A67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="00871D35"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692A67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1D35"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871D35" w:rsidRPr="00867BC9" w:rsidTr="003848FA">
        <w:trPr>
          <w:gridAfter w:val="2"/>
          <w:wAfter w:w="78" w:type="dxa"/>
          <w:trHeight w:val="449"/>
        </w:trPr>
        <w:tc>
          <w:tcPr>
            <w:tcW w:w="1512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Впровадження енергоефективних заходів в закладах комунальної форми власності</w:t>
            </w:r>
          </w:p>
        </w:tc>
      </w:tr>
      <w:tr w:rsidR="00871D35" w:rsidRPr="00867BC9" w:rsidTr="00A57B5B">
        <w:trPr>
          <w:gridAfter w:val="2"/>
          <w:wAfter w:w="78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котлів на альтернативному опаленні для закладів культури та освіти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3848FA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  Благоустрій об'єднаної територіальної громади</w:t>
            </w:r>
          </w:p>
        </w:tc>
      </w:tr>
      <w:tr w:rsidR="00871D35" w:rsidRPr="00867BC9" w:rsidTr="003F0714">
        <w:trPr>
          <w:gridAfter w:val="1"/>
          <w:wAfter w:w="39" w:type="dxa"/>
          <w:trHeight w:val="600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 Покращення екологічного стану річок та водойм</w:t>
            </w:r>
          </w:p>
        </w:tc>
      </w:tr>
      <w:tr w:rsidR="00871D35" w:rsidRPr="00867BC9" w:rsidTr="00A57B5B">
        <w:trPr>
          <w:gridAfter w:val="2"/>
          <w:wAfter w:w="78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Реконструкція руслового ставка на річці Новий потік в с. 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7678" w:rsidRDefault="00871D3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871D35" w:rsidRPr="00867BC9" w:rsidTr="00A57B5B">
        <w:trPr>
          <w:gridAfter w:val="2"/>
          <w:wAfter w:w="78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 руслового ставка на річці Носівочка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27678" w:rsidRDefault="00871D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871D35" w:rsidRPr="00867BC9" w:rsidTr="003F0714">
        <w:trPr>
          <w:trHeight w:val="49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Благоустрій  та створення умов для відпочинку людей </w:t>
            </w:r>
          </w:p>
        </w:tc>
      </w:tr>
      <w:tr w:rsidR="00871D35" w:rsidRPr="00867BC9" w:rsidTr="00A57B5B">
        <w:trPr>
          <w:gridAfter w:val="1"/>
          <w:wAfter w:w="39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реконструкція парку відпочинку по вул.Центральній в м.Носівка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влаштування зон відпочинку біля русла річки Носівочка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6F67C0" w:rsidRDefault="00871D3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Благоустрій  населених пуктів</w:t>
            </w:r>
          </w:p>
        </w:tc>
      </w:tr>
      <w:tr w:rsidR="00871D35" w:rsidRPr="00867BC9" w:rsidTr="00A57B5B">
        <w:trPr>
          <w:gridAfter w:val="1"/>
          <w:wAfter w:w="39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пам’ятного знаку  воїнам, які загинули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Другої світової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війни в с. Ясна Зірка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 пам'ятників та обеліску Слави в с.Іржавець,с.Козари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пам'ятного комплексу Слави по вул Центральна в м.Носівка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6F67C0" w:rsidRDefault="00871D3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54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Пріоритет 2. Якість життя людини – найголовніше завдання</w:t>
            </w:r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94CBB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594CBB">
              <w:rPr>
                <w:rFonts w:ascii="Times New Roman" w:hAnsi="Times New Roman"/>
                <w:sz w:val="28"/>
                <w:szCs w:val="28"/>
                <w:lang w:eastAsia="ru-RU"/>
              </w:rPr>
              <w:t>2.1. Екологічна безпека та збереження навколишнього природного середовища </w:t>
            </w:r>
          </w:p>
        </w:tc>
      </w:tr>
      <w:tr w:rsidR="00871D35" w:rsidRPr="00867BC9" w:rsidTr="003F0714">
        <w:trPr>
          <w:trHeight w:val="42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ефективної системи управління з ТПВ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полігону для твердих побутових відходів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871D35" w:rsidRPr="00867BC9" w:rsidTr="002B79C7">
        <w:trPr>
          <w:gridAfter w:val="1"/>
          <w:wAfter w:w="39" w:type="dxa"/>
          <w:trHeight w:val="571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867BC9">
              <w:rPr>
                <w:rFonts w:ascii="Times New Roman" w:hAnsi="Times New Roman"/>
                <w:sz w:val="28"/>
                <w:szCs w:val="28"/>
              </w:rPr>
              <w:t>’</w:t>
            </w:r>
            <w:r w:rsidRPr="00867BC9">
              <w:rPr>
                <w:rFonts w:ascii="Times New Roman" w:hAnsi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  <w:tr w:rsidR="00871D35" w:rsidRPr="00867BC9" w:rsidTr="00A57B5B">
        <w:trPr>
          <w:gridAfter w:val="1"/>
          <w:wAfter w:w="39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2B79C7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місцевої пожежної команди (охорони) Носівської міської ради з розташуванням в с. 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867BC9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087F3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Default="00871D3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0D13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2.2. Забезпечення здорового способу життя людини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71D35" w:rsidRPr="00867BC9" w:rsidTr="003F0714">
        <w:trPr>
          <w:trHeight w:val="48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інфраструктури для зайняття спортом та фіз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ичною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</w:tc>
      </w:tr>
      <w:tr w:rsidR="00871D35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футбольного майданчика з синтетич-ним  покриттям 42х22 м за адресою  м. Носівка вул. Шевченка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Default="00871D3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871D35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091156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91156" w:rsidRDefault="00091156" w:rsidP="009E0FB9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9E0FB9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1D35" w:rsidRPr="00091156" w:rsidRDefault="00091156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091156" w:rsidRDefault="00871D3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115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</w:tr>
      <w:tr w:rsidR="00091156" w:rsidRPr="00867BC9" w:rsidTr="00A57B5B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091156" w:rsidRDefault="00091156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9E0FB9" w:rsidRDefault="00091156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багатофункціонального майданчика 32х18 м  за адресою  м. Носівка вул. Шевченка 1-Б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4F2E23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="00091156"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9E0FB9" w:rsidRDefault="004F2E23" w:rsidP="007F37DB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1113,115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1156" w:rsidRPr="009E0FB9" w:rsidRDefault="00091156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156" w:rsidRPr="004F2E23" w:rsidRDefault="004F2E23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123,680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Default="00091156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091156" w:rsidRPr="009E0FB9" w:rsidRDefault="00091156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3902" w:rsidRPr="00867BC9" w:rsidTr="00692A67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Pr="009E0FB9" w:rsidRDefault="00723902" w:rsidP="00723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футбольного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поля розміром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штучним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покриттям за адресою  м. с.Володькова Дівиця 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Центральна,77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902" w:rsidRDefault="00723902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1739,542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723902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902" w:rsidRDefault="00723902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1739,542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782,801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Default="00723902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956,748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902" w:rsidRDefault="00723902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23902" w:rsidRPr="00F00BCB" w:rsidTr="00692A67">
        <w:trPr>
          <w:gridAfter w:val="1"/>
          <w:wAfter w:w="39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F00BCB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00B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BCB" w:rsidRPr="00F00BCB" w:rsidRDefault="00F00BCB" w:rsidP="00F00BCB">
            <w:pPr>
              <w:keepLines/>
              <w:autoSpaceDE w:val="0"/>
              <w:autoSpaceDN w:val="0"/>
              <w:spacing w:after="0" w:line="240" w:lineRule="auto"/>
              <w:ind w:left="-188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400-метрового легко-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атлетичного стадіону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(бігових доріжок, секторів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)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КПНЗ "ДЮСШ" Носівської</w:t>
            </w:r>
          </w:p>
          <w:p w:rsidR="00723902" w:rsidRPr="00F00BCB" w:rsidRDefault="00F00BCB" w:rsidP="00F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міської ради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902" w:rsidRPr="00F00BCB" w:rsidRDefault="00F00BCB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F00BCB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F00BCB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F00BCB" w:rsidRDefault="00F00BCB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902" w:rsidRPr="00F00BCB" w:rsidRDefault="00F00BCB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F00BCB" w:rsidRDefault="00F00BCB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Pr="00F00BCB" w:rsidRDefault="00F00BCB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F00BCB" w:rsidRDefault="00723902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902" w:rsidRPr="00F00BCB" w:rsidRDefault="00F00BCB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781,078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3902" w:rsidRPr="00F00BCB" w:rsidRDefault="00723902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23902" w:rsidRPr="00867BC9" w:rsidTr="00A57B5B">
        <w:trPr>
          <w:gridAfter w:val="1"/>
          <w:wAfter w:w="39" w:type="dxa"/>
          <w:trHeight w:val="13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будівлі  КПНЗ «ДЮСШ»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723902" w:rsidRPr="00867BC9" w:rsidTr="00A57B5B">
        <w:trPr>
          <w:gridAfter w:val="1"/>
          <w:wAfter w:w="39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дитячих майданчиків по вул.Володимирський (2-й провулок) м.Носівка, в с. Яблунівка, в с. Сулак, по вул. Сонячна в с.Володькова Дівиця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</w:tr>
      <w:tr w:rsidR="00723902" w:rsidRPr="00867BC9" w:rsidTr="003F0714">
        <w:trPr>
          <w:trHeight w:val="45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B719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Розвиток культурного і духовного середовища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23902" w:rsidRPr="00867BC9" w:rsidTr="003F0714">
        <w:trPr>
          <w:trHeight w:val="375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Підтримка розвитку культурно- дозвільних закладів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закладів культури звуковою апаратурою, ноутбуками, меблями, костюмами та професійною сценою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3848FA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D2254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Якісне надання культурних послуг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сільського будинку культури  розташованого по вул. Центральна, 75 с. Володькова Дівиця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будинку Публічної Бібліотеки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3848FA" w:rsidRDefault="00723902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723902" w:rsidRPr="00867BC9" w:rsidTr="009D40A5">
        <w:trPr>
          <w:gridAfter w:val="1"/>
          <w:wAfter w:w="39" w:type="dxa"/>
          <w:trHeight w:val="593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D40A5" w:rsidRDefault="00723902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9D40A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2.4. Розвиток освіти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громади</w:t>
            </w:r>
          </w:p>
        </w:tc>
      </w:tr>
      <w:tr w:rsidR="00723902" w:rsidRPr="00867BC9" w:rsidTr="003F0714">
        <w:trPr>
          <w:trHeight w:val="600"/>
        </w:trPr>
        <w:tc>
          <w:tcPr>
            <w:tcW w:w="1520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2.4.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9E0FB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умов для здобуття якісної освіти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«Барвінок» (утеплення зовнішніх стін двоповерхової будівлі)  по вулиці Воскресенській , 11 в м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3724A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покрівлі ДНЗ №1 «Барвінок»  по вулиці Воскресенській , 11 в м Носівка, 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3724A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902" w:rsidRPr="0093724A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даху гімназії (ІІІ поверх)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 шкільного ганку в Носівській ЗОШ І-ІІІ 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-Козарівська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-Володьководівицька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A57B5B">
        <w:trPr>
          <w:gridAfter w:val="1"/>
          <w:wAfter w:w="39" w:type="dxa"/>
          <w:trHeight w:val="177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Облаштування внутрішніх туалетів: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-Носівська ЗОШ І-ІІІ ст.№4;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 Носівський НВК «ЗНЗ-ДНЗ» І-ІІІст.№3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5478A7">
        <w:trPr>
          <w:gridAfter w:val="1"/>
          <w:wAfter w:w="39" w:type="dxa"/>
          <w:trHeight w:val="119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Володькодівицької опорної школи ЗОШ І-ІІІст.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3902" w:rsidRPr="009E0FB9" w:rsidRDefault="00723902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3902" w:rsidRPr="00867BC9" w:rsidTr="005478A7">
        <w:trPr>
          <w:gridAfter w:val="1"/>
          <w:wAfter w:w="39" w:type="dxa"/>
          <w:trHeight w:val="842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Придбання  автобусів для шкіл ОТГ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9E0FB9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723902" w:rsidRPr="000F24A6" w:rsidTr="00A57B5B">
        <w:trPr>
          <w:gridAfter w:val="1"/>
          <w:wAfter w:w="39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02" w:rsidRPr="00CD6864" w:rsidRDefault="00723902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приміщень загальноосвітньої школи І-ІІІ ступенів Носівської міської ради під дошкільний навчальний заклад по вул. Центральна,77 в с. Володькова Дівиця</w:t>
            </w:r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Чернігівської області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2350.136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2311.136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CD6864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2311,136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0F24A6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</w:tr>
      <w:tr w:rsidR="00723902" w:rsidRPr="00867BC9" w:rsidTr="00D22545">
        <w:trPr>
          <w:gridAfter w:val="1"/>
          <w:wAfter w:w="39" w:type="dxa"/>
          <w:trHeight w:val="530"/>
        </w:trPr>
        <w:tc>
          <w:tcPr>
            <w:tcW w:w="1516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</w:tc>
      </w:tr>
      <w:tr w:rsidR="00723902" w:rsidRPr="00867BC9" w:rsidTr="00A57B5B">
        <w:trPr>
          <w:gridAfter w:val="1"/>
          <w:wAfter w:w="39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2B054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723902" w:rsidRPr="000E1CFF" w:rsidTr="00A57B5B">
        <w:trPr>
          <w:gridAfter w:val="1"/>
          <w:wAfter w:w="39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02" w:rsidRPr="000E1CFF" w:rsidRDefault="00723902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 по громаді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E1CFF" w:rsidRDefault="00723902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A437B" w:rsidRDefault="005478A7" w:rsidP="005478A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114546,672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A437B" w:rsidRDefault="00723902" w:rsidP="00FA1F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FA1FC3">
              <w:rPr>
                <w:b/>
                <w:bCs/>
                <w:color w:val="000000"/>
                <w:sz w:val="20"/>
                <w:szCs w:val="20"/>
              </w:rPr>
              <w:t>7359,489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A437B" w:rsidRDefault="00723902" w:rsidP="00FA1FC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A1FC3">
              <w:rPr>
                <w:b/>
                <w:bCs/>
                <w:color w:val="000000"/>
                <w:sz w:val="20"/>
                <w:szCs w:val="20"/>
              </w:rPr>
              <w:t>6688,898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A437B" w:rsidRDefault="007239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437B">
              <w:rPr>
                <w:b/>
                <w:bCs/>
                <w:color w:val="000000"/>
                <w:sz w:val="20"/>
                <w:szCs w:val="20"/>
              </w:rPr>
              <w:t>9887,790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9518E" w:rsidRDefault="005478A7" w:rsidP="00D32AF4">
            <w:pPr>
              <w:jc w:val="right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49554,183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902" w:rsidRPr="000A437B" w:rsidRDefault="00BE626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37633,000</w:t>
            </w:r>
          </w:p>
        </w:tc>
      </w:tr>
    </w:tbl>
    <w:p w:rsidR="00871D35" w:rsidRDefault="00871D35">
      <w:pPr>
        <w:rPr>
          <w:lang w:val="en-US"/>
        </w:rPr>
      </w:pPr>
      <w:r w:rsidRPr="000E1CFF">
        <w:rPr>
          <w:lang w:val="uk-UA"/>
        </w:rPr>
        <w:t xml:space="preserve">  </w:t>
      </w:r>
    </w:p>
    <w:p w:rsidR="00F568C4" w:rsidRDefault="005608CB">
      <w:pPr>
        <w:rPr>
          <w:rFonts w:ascii="Times New Roman" w:hAnsi="Times New Roman"/>
          <w:i/>
          <w:sz w:val="28"/>
          <w:szCs w:val="28"/>
          <w:lang w:val="uk-UA"/>
        </w:rPr>
      </w:pPr>
      <w:r w:rsidRPr="00F568C4">
        <w:rPr>
          <w:rFonts w:ascii="Times New Roman" w:hAnsi="Times New Roman"/>
          <w:i/>
          <w:sz w:val="28"/>
          <w:szCs w:val="28"/>
          <w:lang w:val="uk-UA"/>
        </w:rPr>
        <w:t xml:space="preserve">Начальник відділу економічного розвитку , </w:t>
      </w:r>
    </w:p>
    <w:p w:rsidR="005608CB" w:rsidRPr="00F568C4" w:rsidRDefault="005608CB">
      <w:pPr>
        <w:rPr>
          <w:rFonts w:ascii="Times New Roman" w:hAnsi="Times New Roman"/>
          <w:i/>
          <w:sz w:val="28"/>
          <w:szCs w:val="28"/>
          <w:lang w:val="uk-UA"/>
        </w:rPr>
      </w:pPr>
      <w:r w:rsidRPr="00F568C4">
        <w:rPr>
          <w:rFonts w:ascii="Times New Roman" w:hAnsi="Times New Roman"/>
          <w:i/>
          <w:sz w:val="28"/>
          <w:szCs w:val="28"/>
          <w:lang w:val="uk-UA"/>
        </w:rPr>
        <w:t xml:space="preserve">інвестицій та регуляторної діяльності                                                                    </w:t>
      </w:r>
      <w:r w:rsidR="00F568C4">
        <w:rPr>
          <w:rFonts w:ascii="Times New Roman" w:hAnsi="Times New Roman"/>
          <w:i/>
          <w:sz w:val="28"/>
          <w:szCs w:val="28"/>
          <w:lang w:val="uk-UA"/>
        </w:rPr>
        <w:t xml:space="preserve">             </w:t>
      </w:r>
      <w:r w:rsidRPr="00F568C4">
        <w:rPr>
          <w:rFonts w:ascii="Times New Roman" w:hAnsi="Times New Roman"/>
          <w:i/>
          <w:sz w:val="28"/>
          <w:szCs w:val="28"/>
          <w:lang w:val="uk-UA"/>
        </w:rPr>
        <w:t xml:space="preserve">              Малинко Н.В.</w:t>
      </w:r>
    </w:p>
    <w:sectPr w:rsidR="005608CB" w:rsidRPr="00F568C4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6452C"/>
    <w:rsid w:val="00066C36"/>
    <w:rsid w:val="00087F39"/>
    <w:rsid w:val="00091156"/>
    <w:rsid w:val="0009518E"/>
    <w:rsid w:val="000A437B"/>
    <w:rsid w:val="000C4602"/>
    <w:rsid w:val="000D13B7"/>
    <w:rsid w:val="000D6822"/>
    <w:rsid w:val="000D78AF"/>
    <w:rsid w:val="000E1CFF"/>
    <w:rsid w:val="000F24A6"/>
    <w:rsid w:val="000F7058"/>
    <w:rsid w:val="001022AF"/>
    <w:rsid w:val="00111499"/>
    <w:rsid w:val="0011598F"/>
    <w:rsid w:val="00121763"/>
    <w:rsid w:val="00151C29"/>
    <w:rsid w:val="00170C48"/>
    <w:rsid w:val="00184948"/>
    <w:rsid w:val="001B5D0C"/>
    <w:rsid w:val="00204D0B"/>
    <w:rsid w:val="00211AC0"/>
    <w:rsid w:val="00216D82"/>
    <w:rsid w:val="00264EFF"/>
    <w:rsid w:val="002B054F"/>
    <w:rsid w:val="002B79C7"/>
    <w:rsid w:val="002E269A"/>
    <w:rsid w:val="003317E4"/>
    <w:rsid w:val="00335752"/>
    <w:rsid w:val="00340AA7"/>
    <w:rsid w:val="00350CF6"/>
    <w:rsid w:val="00362CE7"/>
    <w:rsid w:val="00364F30"/>
    <w:rsid w:val="00381379"/>
    <w:rsid w:val="0038303E"/>
    <w:rsid w:val="003848FA"/>
    <w:rsid w:val="00392A28"/>
    <w:rsid w:val="003C4D56"/>
    <w:rsid w:val="003D1842"/>
    <w:rsid w:val="003E4B67"/>
    <w:rsid w:val="003E6C73"/>
    <w:rsid w:val="003F0714"/>
    <w:rsid w:val="0041040B"/>
    <w:rsid w:val="00451D9D"/>
    <w:rsid w:val="0045715C"/>
    <w:rsid w:val="00461FB1"/>
    <w:rsid w:val="0046326D"/>
    <w:rsid w:val="004E1579"/>
    <w:rsid w:val="004F2E23"/>
    <w:rsid w:val="004F5434"/>
    <w:rsid w:val="00502890"/>
    <w:rsid w:val="00516A58"/>
    <w:rsid w:val="0053487B"/>
    <w:rsid w:val="00534BAA"/>
    <w:rsid w:val="005478A7"/>
    <w:rsid w:val="005608CB"/>
    <w:rsid w:val="00576729"/>
    <w:rsid w:val="00576F9F"/>
    <w:rsid w:val="00594CBB"/>
    <w:rsid w:val="005B7B0B"/>
    <w:rsid w:val="005E3EEE"/>
    <w:rsid w:val="005E73F4"/>
    <w:rsid w:val="00617630"/>
    <w:rsid w:val="006820D8"/>
    <w:rsid w:val="0069212E"/>
    <w:rsid w:val="00692A67"/>
    <w:rsid w:val="006B1C88"/>
    <w:rsid w:val="006C2C05"/>
    <w:rsid w:val="006D3387"/>
    <w:rsid w:val="006F5524"/>
    <w:rsid w:val="006F67C0"/>
    <w:rsid w:val="007062FB"/>
    <w:rsid w:val="00722B4D"/>
    <w:rsid w:val="00723902"/>
    <w:rsid w:val="00735CA1"/>
    <w:rsid w:val="00785498"/>
    <w:rsid w:val="007D53B2"/>
    <w:rsid w:val="007F37DB"/>
    <w:rsid w:val="00805230"/>
    <w:rsid w:val="00835DFE"/>
    <w:rsid w:val="00835F2C"/>
    <w:rsid w:val="0085727B"/>
    <w:rsid w:val="00867BC9"/>
    <w:rsid w:val="00871D35"/>
    <w:rsid w:val="008B1BF0"/>
    <w:rsid w:val="008F38F0"/>
    <w:rsid w:val="00926F1B"/>
    <w:rsid w:val="0093724A"/>
    <w:rsid w:val="009912F1"/>
    <w:rsid w:val="009A65B6"/>
    <w:rsid w:val="009B3ACE"/>
    <w:rsid w:val="009B6053"/>
    <w:rsid w:val="009B6C1C"/>
    <w:rsid w:val="009D1461"/>
    <w:rsid w:val="009D40A5"/>
    <w:rsid w:val="009E0FB9"/>
    <w:rsid w:val="00A0503C"/>
    <w:rsid w:val="00A27A55"/>
    <w:rsid w:val="00A57B5B"/>
    <w:rsid w:val="00A66EF7"/>
    <w:rsid w:val="00A75677"/>
    <w:rsid w:val="00AB4D27"/>
    <w:rsid w:val="00AC010B"/>
    <w:rsid w:val="00B04D1A"/>
    <w:rsid w:val="00B4037F"/>
    <w:rsid w:val="00B60BE0"/>
    <w:rsid w:val="00B7193C"/>
    <w:rsid w:val="00B86CEF"/>
    <w:rsid w:val="00BA69C7"/>
    <w:rsid w:val="00BD5F54"/>
    <w:rsid w:val="00BE6263"/>
    <w:rsid w:val="00C25417"/>
    <w:rsid w:val="00C33CDF"/>
    <w:rsid w:val="00CB3B94"/>
    <w:rsid w:val="00CC2A2C"/>
    <w:rsid w:val="00CD6864"/>
    <w:rsid w:val="00D03511"/>
    <w:rsid w:val="00D05A3C"/>
    <w:rsid w:val="00D138DB"/>
    <w:rsid w:val="00D22545"/>
    <w:rsid w:val="00D25C22"/>
    <w:rsid w:val="00D25EB6"/>
    <w:rsid w:val="00D32AF4"/>
    <w:rsid w:val="00D36A79"/>
    <w:rsid w:val="00D72616"/>
    <w:rsid w:val="00D96CE0"/>
    <w:rsid w:val="00D97486"/>
    <w:rsid w:val="00DF2B95"/>
    <w:rsid w:val="00E273B7"/>
    <w:rsid w:val="00E46AC5"/>
    <w:rsid w:val="00E84572"/>
    <w:rsid w:val="00EC2E92"/>
    <w:rsid w:val="00EF02E2"/>
    <w:rsid w:val="00F00BCB"/>
    <w:rsid w:val="00F11C5D"/>
    <w:rsid w:val="00F160D9"/>
    <w:rsid w:val="00F41432"/>
    <w:rsid w:val="00F568C4"/>
    <w:rsid w:val="00F665F6"/>
    <w:rsid w:val="00F709EF"/>
    <w:rsid w:val="00F801BC"/>
    <w:rsid w:val="00F87432"/>
    <w:rsid w:val="00F93596"/>
    <w:rsid w:val="00FA1FC3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2</cp:revision>
  <cp:lastPrinted>2018-11-06T08:39:00Z</cp:lastPrinted>
  <dcterms:created xsi:type="dcterms:W3CDTF">2018-11-08T06:31:00Z</dcterms:created>
  <dcterms:modified xsi:type="dcterms:W3CDTF">2018-11-08T06:31:00Z</dcterms:modified>
</cp:coreProperties>
</file>