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88" w:rsidRPr="00D56188" w:rsidRDefault="00D56188" w:rsidP="00D56188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  <w:r w:rsidRPr="00D56188">
        <w:rPr>
          <w:rFonts w:ascii="Times New Roman" w:hAnsi="Times New Roman" w:cs="Times New Roman"/>
          <w:b/>
          <w:lang w:val="uk-UA"/>
        </w:rPr>
        <w:t>ПРОЕКТ</w:t>
      </w: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890E80" w:rsidRDefault="00890E80" w:rsidP="00E75CD8">
      <w:pPr>
        <w:pStyle w:val="1"/>
        <w:rPr>
          <w:szCs w:val="28"/>
        </w:rPr>
      </w:pPr>
    </w:p>
    <w:p w:rsidR="00A31F7F" w:rsidRDefault="00A31F7F" w:rsidP="00E75CD8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>Р І Ш Е Н Н Я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E75CD8" w:rsidRDefault="00890E80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12 грудня  2018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992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32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92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="009012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CA4287" w:rsidRDefault="00B13F0A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 «</w:t>
      </w:r>
      <w:r w:rsid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</w:t>
      </w:r>
      <w:r w:rsidR="00CA4287"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іськ</w:t>
      </w:r>
      <w:r w:rsid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ої</w:t>
      </w:r>
      <w:r w:rsidR="00CA4287"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цільов</w:t>
      </w:r>
      <w:r w:rsid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ої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соціальн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ої</w:t>
      </w: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забезпечення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пільгового підвезення педагогічних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працівників до навчальних закладів, 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розташованих у сільській місцевості, 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що належать до спільної власності 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міської ради, до місця роботи та у </w:t>
      </w:r>
    </w:p>
    <w:p w:rsidR="00B13F0A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зворотному напрямку на 2017-2018 роки</w:t>
      </w:r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D84858" w:rsidRPr="00D84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890E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аттями</w:t>
      </w:r>
      <w:r w:rsidR="00D84858" w:rsidRPr="00D84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56, 66 Закону України «Про освіту», та з метою забезпечення підвозу педагогічних працівників до місця роботи та у зворотному напрямку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84858" w:rsidRPr="00D84858" w:rsidRDefault="0029170A" w:rsidP="00D8485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5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3F0A" w:rsidRP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 в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 </w:t>
      </w:r>
      <w:r w:rsidR="00B13F0A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992195" w:rsidRPr="00D84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D84858" w:rsidRPr="00D84858">
        <w:rPr>
          <w:rFonts w:ascii="Times New Roman" w:hAnsi="Times New Roman" w:cs="Times New Roman"/>
          <w:sz w:val="28"/>
          <w:szCs w:val="28"/>
          <w:lang w:val="uk-UA"/>
        </w:rPr>
        <w:t>Міської цільової соціальної програми забезпечення пільгового підвезення педагогічних працівників до навчальних закладів, розташованих у сільській місцевості, що належать до спільної власності міської ради, до місця роботи та у зворотному напрямку на 2017-2018 роки в частині збільшення орієнтовного обсягу фінансових ресурсів з міського бюджету, необхідних для реалізації програми</w:t>
      </w:r>
      <w:r w:rsidR="00D84858" w:rsidRPr="00D84858">
        <w:rPr>
          <w:rFonts w:ascii="Times New Roman" w:hAnsi="Times New Roman" w:cs="Times New Roman"/>
          <w:iCs/>
          <w:sz w:val="28"/>
          <w:szCs w:val="28"/>
          <w:lang w:val="uk-UA"/>
        </w:rPr>
        <w:t>, а саме:</w:t>
      </w:r>
    </w:p>
    <w:p w:rsidR="00D84858" w:rsidRPr="00C2671C" w:rsidRDefault="00D84858" w:rsidP="00D84858">
      <w:pPr>
        <w:pStyle w:val="a5"/>
        <w:numPr>
          <w:ilvl w:val="0"/>
          <w:numId w:val="2"/>
        </w:numPr>
        <w:tabs>
          <w:tab w:val="left" w:pos="709"/>
        </w:tabs>
        <w:ind w:left="0" w:firstLine="285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паспорті </w:t>
      </w:r>
      <w:r w:rsidR="00890E80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рограми загальний обсяг фінансових ресурсів, необхідний для реалізації Програми, всього затвердити 81,1 тис. грн.;</w:t>
      </w:r>
    </w:p>
    <w:p w:rsidR="00D84858" w:rsidRDefault="00D84858" w:rsidP="00D84858">
      <w:pPr>
        <w:pStyle w:val="Basic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п. 3.7 Програми викласти в наступній редакції:</w:t>
      </w:r>
    </w:p>
    <w:p w:rsidR="00D84858" w:rsidRDefault="00D84858" w:rsidP="00D84858">
      <w:pPr>
        <w:pStyle w:val="BasicParagraph"/>
        <w:spacing w:line="240" w:lineRule="auto"/>
        <w:ind w:firstLine="285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«Прогнозований обсяг коштів, що планується залучити до фінансування, передбачається у сумі близько 81,1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>.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6844"/>
      </w:tblGrid>
      <w:tr w:rsidR="00D84858" w:rsidTr="006F3ED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Роки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Орієнтовні обсяги видатків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 міського </w:t>
            </w:r>
            <w:proofErr w:type="spellStart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   </w:t>
            </w:r>
          </w:p>
        </w:tc>
      </w:tr>
      <w:tr w:rsidR="00D84858" w:rsidTr="006F3ED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2017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D84858" w:rsidTr="006F3ED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2018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D84858" w:rsidTr="006F3EDC"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Разом:                                                      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B13F0A" w:rsidRDefault="00B13F0A" w:rsidP="00D84858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D84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</w:t>
      </w:r>
      <w:r w:rsidR="00D848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розділ </w:t>
      </w:r>
      <w:r w:rsidR="00D84858" w:rsidRPr="00D84858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D84858" w:rsidRPr="00D84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4858" w:rsidRPr="00D84858">
        <w:rPr>
          <w:rFonts w:ascii="Times New Roman" w:hAnsi="Times New Roman" w:cs="Times New Roman"/>
          <w:iCs/>
          <w:sz w:val="28"/>
          <w:szCs w:val="28"/>
          <w:lang w:val="uk-UA"/>
        </w:rPr>
        <w:t>Програми</w:t>
      </w:r>
      <w:r w:rsidR="00D848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наступній редакції:</w:t>
      </w:r>
    </w:p>
    <w:p w:rsidR="00D84858" w:rsidRDefault="00D84858" w:rsidP="00D56188">
      <w:pPr>
        <w:pStyle w:val="3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lastRenderedPageBreak/>
        <w:t>«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виконанню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  бюджету на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та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D84858" w:rsidRDefault="00D56188" w:rsidP="00D56188">
      <w:pPr>
        <w:pStyle w:val="BasicParagraph"/>
        <w:spacing w:line="240" w:lineRule="auto"/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ab/>
      </w:r>
      <w:r w:rsidR="00D84858">
        <w:rPr>
          <w:rFonts w:ascii="Times New Roman" w:hAnsi="Times New Roman" w:cs="Times New Roman"/>
          <w:w w:val="100"/>
          <w:sz w:val="28"/>
          <w:szCs w:val="28"/>
        </w:rPr>
        <w:t>Прогнозований обсяг коштів, що планується залучити до фінансування,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передбачається у сумі близько 81,1</w:t>
      </w:r>
      <w:r w:rsidR="00D84858">
        <w:rPr>
          <w:rFonts w:ascii="Times New Roman" w:hAnsi="Times New Roman" w:cs="Times New Roman"/>
          <w:w w:val="100"/>
          <w:sz w:val="28"/>
          <w:szCs w:val="28"/>
        </w:rPr>
        <w:t xml:space="preserve"> тис.</w:t>
      </w:r>
      <w:r w:rsidR="00D84858">
        <w:rPr>
          <w:rFonts w:ascii="Times New Roman" w:hAnsi="Times New Roman" w:cs="Times New Roman"/>
          <w:b/>
          <w:w w:val="100"/>
          <w:sz w:val="28"/>
          <w:szCs w:val="28"/>
        </w:rPr>
        <w:t xml:space="preserve"> </w:t>
      </w:r>
      <w:r w:rsidR="00D84858">
        <w:rPr>
          <w:rFonts w:ascii="Times New Roman" w:hAnsi="Times New Roman" w:cs="Times New Roman"/>
          <w:w w:val="100"/>
          <w:sz w:val="28"/>
          <w:szCs w:val="28"/>
        </w:rPr>
        <w:t>грн. :</w:t>
      </w:r>
    </w:p>
    <w:p w:rsidR="00D84858" w:rsidRDefault="00D84858" w:rsidP="00D84858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6844"/>
      </w:tblGrid>
      <w:tr w:rsidR="00D84858" w:rsidTr="00D8485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Роки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D56188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Орієнтовні обсяги видатків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56188"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>міськ</w:t>
            </w:r>
            <w:proofErr w:type="spellEnd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   </w:t>
            </w:r>
          </w:p>
        </w:tc>
      </w:tr>
      <w:tr w:rsidR="00D84858" w:rsidTr="00D8485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2017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D56188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D561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4858" w:rsidTr="00D8485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2018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56188" w:rsidP="00D56188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858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858" w:rsidTr="00D84858"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D56188">
            <w:pPr>
              <w:pStyle w:val="BasicParagraph"/>
              <w:spacing w:line="240" w:lineRule="auto"/>
              <w:ind w:firstLine="0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Разом:                                                        </w:t>
            </w:r>
            <w:r w:rsidR="00D56188">
              <w:rPr>
                <w:rFonts w:ascii="Times New Roman" w:hAnsi="Times New Roman" w:cs="Times New Roman"/>
                <w:w w:val="1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0E80" w:rsidRDefault="00890E80" w:rsidP="00D56188">
      <w:pPr>
        <w:pStyle w:val="3"/>
        <w:ind w:left="0" w:firstLine="851"/>
        <w:rPr>
          <w:sz w:val="28"/>
          <w:szCs w:val="28"/>
          <w:lang w:val="uk-UA"/>
        </w:rPr>
      </w:pPr>
    </w:p>
    <w:p w:rsidR="00D84858" w:rsidRPr="00D56188" w:rsidRDefault="00D84858" w:rsidP="00D56188">
      <w:pPr>
        <w:pStyle w:val="3"/>
        <w:ind w:left="0" w:firstLine="851"/>
        <w:rPr>
          <w:sz w:val="28"/>
          <w:szCs w:val="28"/>
          <w:lang w:val="uk-UA"/>
        </w:rPr>
      </w:pPr>
      <w:r w:rsidRPr="00890E80">
        <w:rPr>
          <w:sz w:val="28"/>
          <w:szCs w:val="28"/>
          <w:lang w:val="uk-UA"/>
        </w:rPr>
        <w:t xml:space="preserve">Фінансування на кожен бюджетний рік визначається в залежності від кількості педагогічних працівників, які мають право на пільгове підвезення (відповідно до категорій педпрацівників, визначених пунктом 3.1. </w:t>
      </w:r>
      <w:proofErr w:type="spellStart"/>
      <w:proofErr w:type="gram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діючих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>,</w:t>
      </w:r>
      <w:r w:rsidR="00890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виходячи</w:t>
      </w:r>
      <w:proofErr w:type="spellEnd"/>
      <w:r w:rsidR="00D56188">
        <w:rPr>
          <w:sz w:val="28"/>
          <w:szCs w:val="28"/>
        </w:rPr>
        <w:t xml:space="preserve"> з </w:t>
      </w:r>
      <w:proofErr w:type="spellStart"/>
      <w:r w:rsidR="00D56188">
        <w:rPr>
          <w:sz w:val="28"/>
          <w:szCs w:val="28"/>
        </w:rPr>
        <w:t>реальних</w:t>
      </w:r>
      <w:proofErr w:type="spellEnd"/>
      <w:r w:rsidR="00D56188">
        <w:rPr>
          <w:sz w:val="28"/>
          <w:szCs w:val="28"/>
        </w:rPr>
        <w:t xml:space="preserve"> </w:t>
      </w:r>
      <w:proofErr w:type="spellStart"/>
      <w:r w:rsidR="00D56188">
        <w:rPr>
          <w:sz w:val="28"/>
          <w:szCs w:val="28"/>
        </w:rPr>
        <w:t>можливостей</w:t>
      </w:r>
      <w:proofErr w:type="spellEnd"/>
      <w:r w:rsidR="00D56188">
        <w:rPr>
          <w:sz w:val="28"/>
          <w:szCs w:val="28"/>
        </w:rPr>
        <w:t xml:space="preserve"> бюджету</w:t>
      </w:r>
      <w:r w:rsidR="00D56188">
        <w:rPr>
          <w:sz w:val="28"/>
          <w:szCs w:val="28"/>
          <w:lang w:val="uk-UA"/>
        </w:rPr>
        <w:t>».</w:t>
      </w:r>
      <w:proofErr w:type="gramEnd"/>
    </w:p>
    <w:p w:rsidR="0029170A" w:rsidRDefault="00992195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передбачи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992195" w:rsidRPr="0029170A" w:rsidRDefault="00992195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Подати проект рішення на розгляд постійних комісій та сесії міської ради.</w:t>
      </w:r>
    </w:p>
    <w:p w:rsidR="00537EE7" w:rsidRDefault="00992195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92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виконавчий комітет міської ради.</w:t>
      </w:r>
    </w:p>
    <w:p w:rsidR="00992195" w:rsidRDefault="00992195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CD8" w:rsidRDefault="00D56188" w:rsidP="0099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="00322B44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ий</w:t>
      </w:r>
      <w:r w:rsidR="00322B44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</w:t>
      </w:r>
      <w:r w:rsidR="00322B44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99219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322B44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 Ігнатченко</w:t>
      </w: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1375A" w:rsidRDefault="0011375A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sectPr w:rsidR="0011375A" w:rsidSect="00890E8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5F" w:rsidRDefault="00FC035F" w:rsidP="00890E80">
      <w:pPr>
        <w:spacing w:after="0" w:line="240" w:lineRule="auto"/>
      </w:pPr>
      <w:r>
        <w:separator/>
      </w:r>
    </w:p>
  </w:endnote>
  <w:endnote w:type="continuationSeparator" w:id="0">
    <w:p w:rsidR="00FC035F" w:rsidRDefault="00FC035F" w:rsidP="0089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5248"/>
      <w:docPartObj>
        <w:docPartGallery w:val="Page Numbers (Bottom of Page)"/>
        <w:docPartUnique/>
      </w:docPartObj>
    </w:sdtPr>
    <w:sdtEndPr/>
    <w:sdtContent>
      <w:p w:rsidR="00890E80" w:rsidRDefault="00890E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73">
          <w:rPr>
            <w:noProof/>
          </w:rPr>
          <w:t>1</w:t>
        </w:r>
        <w:r>
          <w:fldChar w:fldCharType="end"/>
        </w:r>
      </w:p>
    </w:sdtContent>
  </w:sdt>
  <w:p w:rsidR="00890E80" w:rsidRDefault="00890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5F" w:rsidRDefault="00FC035F" w:rsidP="00890E80">
      <w:pPr>
        <w:spacing w:after="0" w:line="240" w:lineRule="auto"/>
      </w:pPr>
      <w:r>
        <w:separator/>
      </w:r>
    </w:p>
  </w:footnote>
  <w:footnote w:type="continuationSeparator" w:id="0">
    <w:p w:rsidR="00FC035F" w:rsidRDefault="00FC035F" w:rsidP="0089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hybridMultilevel"/>
    <w:tmpl w:val="596AB6D0"/>
    <w:lvl w:ilvl="0" w:tplc="AFB8DB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89517F0"/>
    <w:multiLevelType w:val="hybridMultilevel"/>
    <w:tmpl w:val="96F6C654"/>
    <w:lvl w:ilvl="0" w:tplc="0C76513A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93190"/>
    <w:rsid w:val="000A691B"/>
    <w:rsid w:val="000B2C7A"/>
    <w:rsid w:val="0011375A"/>
    <w:rsid w:val="00150D29"/>
    <w:rsid w:val="0029170A"/>
    <w:rsid w:val="002C5028"/>
    <w:rsid w:val="00322B44"/>
    <w:rsid w:val="003D1F69"/>
    <w:rsid w:val="00462247"/>
    <w:rsid w:val="00493973"/>
    <w:rsid w:val="004F263E"/>
    <w:rsid w:val="00537EE7"/>
    <w:rsid w:val="00560222"/>
    <w:rsid w:val="00562036"/>
    <w:rsid w:val="006F1590"/>
    <w:rsid w:val="00711D05"/>
    <w:rsid w:val="00806B27"/>
    <w:rsid w:val="00822298"/>
    <w:rsid w:val="00890E80"/>
    <w:rsid w:val="00901274"/>
    <w:rsid w:val="00992195"/>
    <w:rsid w:val="009B1C2E"/>
    <w:rsid w:val="00A31F7F"/>
    <w:rsid w:val="00AA2DC2"/>
    <w:rsid w:val="00AA5E77"/>
    <w:rsid w:val="00AE24A3"/>
    <w:rsid w:val="00B13F0A"/>
    <w:rsid w:val="00C83C3E"/>
    <w:rsid w:val="00CA4287"/>
    <w:rsid w:val="00D52600"/>
    <w:rsid w:val="00D56188"/>
    <w:rsid w:val="00D84858"/>
    <w:rsid w:val="00E74F8A"/>
    <w:rsid w:val="00E75CD8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84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48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4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D84858"/>
    <w:pPr>
      <w:widowControl w:val="0"/>
      <w:tabs>
        <w:tab w:val="right" w:pos="7767"/>
      </w:tabs>
      <w:autoSpaceDE w:val="0"/>
      <w:autoSpaceDN w:val="0"/>
      <w:adjustRightInd w:val="0"/>
      <w:spacing w:after="0" w:line="254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9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E80"/>
  </w:style>
  <w:style w:type="paragraph" w:styleId="a8">
    <w:name w:val="footer"/>
    <w:basedOn w:val="a"/>
    <w:link w:val="a9"/>
    <w:uiPriority w:val="99"/>
    <w:unhideWhenUsed/>
    <w:rsid w:val="0089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84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48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4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D84858"/>
    <w:pPr>
      <w:widowControl w:val="0"/>
      <w:tabs>
        <w:tab w:val="right" w:pos="7767"/>
      </w:tabs>
      <w:autoSpaceDE w:val="0"/>
      <w:autoSpaceDN w:val="0"/>
      <w:adjustRightInd w:val="0"/>
      <w:spacing w:after="0" w:line="254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9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E80"/>
  </w:style>
  <w:style w:type="paragraph" w:styleId="a8">
    <w:name w:val="footer"/>
    <w:basedOn w:val="a"/>
    <w:link w:val="a9"/>
    <w:uiPriority w:val="99"/>
    <w:unhideWhenUsed/>
    <w:rsid w:val="0089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2018-09-10T09:45:00Z</cp:lastPrinted>
  <dcterms:created xsi:type="dcterms:W3CDTF">2018-12-12T05:55:00Z</dcterms:created>
  <dcterms:modified xsi:type="dcterms:W3CDTF">2018-12-12T05:55:00Z</dcterms:modified>
</cp:coreProperties>
</file>