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36"/>
        <w:gridCol w:w="6126"/>
        <w:gridCol w:w="7315"/>
      </w:tblGrid>
      <w:tr w:rsidR="00E72A3A" w:rsidRPr="00E72A3A" w:rsidTr="00D31D4A">
        <w:trPr>
          <w:tblCellSpacing w:w="15" w:type="dxa"/>
        </w:trPr>
        <w:tc>
          <w:tcPr>
            <w:tcW w:w="15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 w:rsidP="00887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І. Характеристика</w:t>
            </w:r>
            <w:r w:rsidRPr="00E72A3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звернення</w:t>
            </w:r>
            <w:r w:rsidR="000A571D" w:rsidRPr="00E72A3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За формою надходження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rHeight w:val="529"/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1.1-1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допомогою засобів телефонного звя</w:t>
            </w: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’зку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3A" w:rsidRPr="00E72A3A" w:rsidTr="00E72A3A">
        <w:trPr>
          <w:trHeight w:val="370"/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Поштою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B23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72A3A" w:rsidRPr="00E72A3A" w:rsidTr="00E72A3A">
        <w:trPr>
          <w:trHeight w:val="597"/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особистому</w:t>
            </w: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прийомі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B23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2344</w:t>
            </w:r>
          </w:p>
        </w:tc>
      </w:tr>
      <w:tr w:rsidR="00E72A3A" w:rsidRPr="00E72A3A" w:rsidTr="00E72A3A">
        <w:trPr>
          <w:trHeight w:val="363"/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Особистий</w:t>
            </w:r>
          </w:p>
          <w:p w:rsidR="00D31D4A" w:rsidRPr="00E72A3A" w:rsidRDefault="00D31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прийом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887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Міський голова 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B23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</w:t>
            </w:r>
          </w:p>
        </w:tc>
      </w:tr>
      <w:tr w:rsidR="00E72A3A" w:rsidRPr="00E72A3A" w:rsidTr="00E72A3A">
        <w:trPr>
          <w:trHeight w:val="285"/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Особистий</w:t>
            </w:r>
          </w:p>
          <w:p w:rsidR="00D31D4A" w:rsidRPr="00E72A3A" w:rsidRDefault="00D31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прийом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Перший заступник міського голови з питань діяльності виконавчих органів </w:t>
            </w:r>
          </w:p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B23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</w:t>
            </w:r>
          </w:p>
        </w:tc>
      </w:tr>
      <w:tr w:rsidR="00E72A3A" w:rsidRPr="00E72A3A" w:rsidTr="00E72A3A">
        <w:trPr>
          <w:trHeight w:val="259"/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Особистий</w:t>
            </w:r>
          </w:p>
          <w:p w:rsidR="00D31D4A" w:rsidRPr="00E72A3A" w:rsidRDefault="00D31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прийом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 w:rsidP="00887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Заступник </w:t>
            </w:r>
            <w:r w:rsidR="00887303"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міського голови з питань житлово – комунального господарства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B23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</w:t>
            </w:r>
          </w:p>
        </w:tc>
      </w:tr>
      <w:tr w:rsidR="00E72A3A" w:rsidRPr="00E72A3A" w:rsidTr="00E72A3A">
        <w:trPr>
          <w:trHeight w:val="324"/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Особистий</w:t>
            </w:r>
          </w:p>
          <w:p w:rsidR="00D31D4A" w:rsidRPr="00E72A3A" w:rsidRDefault="00D31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прийом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Заступник міського голови з питань </w:t>
            </w:r>
            <w:r w:rsidR="00887303"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гуманітарної сфери  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B23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</w:t>
            </w:r>
          </w:p>
        </w:tc>
      </w:tr>
      <w:tr w:rsidR="00E72A3A" w:rsidRPr="00E72A3A" w:rsidTr="00E72A3A">
        <w:trPr>
          <w:trHeight w:val="285"/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Особистий</w:t>
            </w:r>
          </w:p>
          <w:p w:rsidR="00D31D4A" w:rsidRPr="00E72A3A" w:rsidRDefault="00D31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прийом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Секрета</w:t>
            </w:r>
            <w:r w:rsidR="00887303"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</w:t>
            </w: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міської ради </w:t>
            </w:r>
          </w:p>
          <w:p w:rsidR="00887303" w:rsidRPr="00E72A3A" w:rsidRDefault="00887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B23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28</w:t>
            </w:r>
          </w:p>
        </w:tc>
      </w:tr>
      <w:tr w:rsidR="00E72A3A" w:rsidRPr="00E72A3A" w:rsidTr="00E72A3A">
        <w:trPr>
          <w:trHeight w:val="649"/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Особистий</w:t>
            </w:r>
          </w:p>
          <w:p w:rsidR="00D31D4A" w:rsidRPr="00E72A3A" w:rsidRDefault="00D31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прийом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887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Керуючий справами виконавчого комітету міської ради</w:t>
            </w:r>
            <w:r w:rsidR="00D31D4A"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31D4A" w:rsidRPr="00E72A3A" w:rsidRDefault="00887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B23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125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уповноважену особу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органи влади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засоби масової інформації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 інших органів, установ організацій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За ознакою надходження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Первинне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B23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2348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Повторне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Дублетне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Неодноразове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Масове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За видами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Пропозиція (зауваження)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Заява (клопотання)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B23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2348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Скарга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За статтю авторів звернень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Чоловіча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D0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1058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Жіноча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D0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1290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За суб’єктом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Індивідуальне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867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2313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Колективне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D0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Анонімне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За типом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Телеграма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D0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2348</w:t>
            </w:r>
          </w:p>
        </w:tc>
      </w:tr>
      <w:tr w:rsidR="00E72A3A" w:rsidRPr="00E72A3A" w:rsidTr="00E72A3A">
        <w:trPr>
          <w:trHeight w:val="270"/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Усне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3A" w:rsidRPr="00E72A3A" w:rsidTr="00E72A3A">
        <w:trPr>
          <w:trHeight w:val="300"/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6.4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Електронне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6.5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Петиція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За категоріями звернень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 війни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D0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Дитина війни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Інвалід Великої Вітчизняної </w:t>
            </w: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ійни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Інвалід війни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D0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 бойових дій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D0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41</w:t>
            </w:r>
          </w:p>
        </w:tc>
      </w:tr>
      <w:tr w:rsidR="00E72A3A" w:rsidRPr="00E72A3A" w:rsidTr="00E72A3A">
        <w:trPr>
          <w:trHeight w:val="135"/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Ветеран праці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rHeight w:val="150"/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7.6-1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Ветеран військової служби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Інвалід І групи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D0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Інвалід ІІ групи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D0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38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Інвалід ІІІ групи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D0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Дитина-інвалід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Одинока мати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7.12.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Мати-героїня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0D0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7.13.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Багатодітна сім’я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7.14.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Особа, що потерпіла від Чорнобильської катастрофи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D0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7.15.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 ліквідації наслідків аварії на Чорнобильській АЕС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7.16.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Герой України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7.17.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Герой Радянського Союзу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7.18.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Герой Соціалістичної Праці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7.19.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Дитина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rHeight w:val="435"/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7.20.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Інші категорії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D0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2211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За соціальним станом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rHeight w:val="120"/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8.1-1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Пенсіонер ( крім осіб, визначених у підпункті 8.1-1 цього Класифікатора)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3A" w:rsidRPr="00E72A3A" w:rsidTr="00E72A3A">
        <w:trPr>
          <w:trHeight w:val="165"/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Пенсіонер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D0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233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Робітник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D0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153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Селянин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D05F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A3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Працівник бюджетної сфери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D0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Державний службовець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D0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Військовослужбовець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D0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Підприємець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D0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Безробітний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D0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137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Учень, студент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D0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Служитель релігійної організації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8.11.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Особи, що позбавлена волі; особа, воля якої обмежена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rHeight w:val="510"/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8.11.-1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Журналіст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3A" w:rsidRPr="00E72A3A" w:rsidTr="00E72A3A">
        <w:trPr>
          <w:trHeight w:val="45"/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8.12.</w:t>
            </w:r>
          </w:p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Інші</w:t>
            </w:r>
          </w:p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D0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1795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За результатами розгляду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9. 1.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Вирішено позитивно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74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1962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Відмовлено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D0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164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9.3.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Дано роз’яснення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74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205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Звернення, що повернуто авторові відповідей до статей 5 і 7 Закону України «Про звернення громадян»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Звернення, що пересилається за належністю відповідно до статті 7 Закону України «Про звернення громадян»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Звернення, що не підлягає розгляду відповідно до статей 8 і 17 Закону України «Про звернення громадян»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Чекати остаточної відповіді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</w:t>
            </w:r>
          </w:p>
        </w:tc>
      </w:tr>
      <w:tr w:rsidR="00E72A3A" w:rsidRPr="00E72A3A" w:rsidTr="00D31D4A">
        <w:trPr>
          <w:tblCellSpacing w:w="15" w:type="dxa"/>
        </w:trPr>
        <w:tc>
          <w:tcPr>
            <w:tcW w:w="15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Індекс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Зміст питання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010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Промислова політика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020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Аграрна політика і земельні відносини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B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1827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030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і зв’язок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040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Економічна, цінова, інвестиційна, зовнішньоекономічна, регіональна політика та будівництво, підприємство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B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050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Фінансова, податкова, митна політика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B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060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Соціальна політика, </w:t>
            </w: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Соціальний захист</w:t>
            </w: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населення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B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207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070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Праця і заробітна плата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B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080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Охорона прац</w:t>
            </w: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промислова безпека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090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Охорона </w:t>
            </w: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доров</w:t>
            </w: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”</w:t>
            </w: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Комунальне господарство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B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Житлова політика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B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168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Екологія та природні ресурси 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Забезпечення дотримання законності та охорони правопорядку, реалізація прав і свобод громадян, запобігання дискримінації.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B32E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A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Сімейна та гендерна політика.  Захист прав дітей.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B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Молодь. Фізична культура і спорт.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160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Культура та культурна спадщина, туризм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170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Освіта , наука ,науково- технічна, інноваційна діяльність та інтелектуальна власність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180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Інформаційна політика, діяльність засобів масової інформації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190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Діяльність об</w:t>
            </w: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”еднань громадян, рел</w:t>
            </w: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ігія та міжконфесійні відносини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Верховної ради України, Президента України та Кабінету Міністрів України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центральних органів виконавчої влади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3A" w:rsidRPr="00E72A3A" w:rsidTr="00E72A3A">
        <w:trPr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220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Діяльність місцевих органів виконавчої влади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rHeight w:val="196"/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Діяльнісь органів місцевого самоврядування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D31D4A" w:rsidRPr="00E72A3A" w:rsidRDefault="000B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72A3A" w:rsidRPr="00E72A3A" w:rsidTr="00E72A3A">
        <w:trPr>
          <w:trHeight w:val="276"/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Діяльність підприемств  та устан</w:t>
            </w:r>
            <w:bookmarkStart w:id="0" w:name="_GoBack"/>
            <w:bookmarkEnd w:id="0"/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ов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4A" w:rsidRPr="00E72A3A" w:rsidRDefault="000B3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72A3A" w:rsidRPr="00E72A3A" w:rsidTr="00E72A3A">
        <w:trPr>
          <w:trHeight w:val="465"/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4A" w:rsidRPr="00E72A3A" w:rsidRDefault="00D31D4A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4A" w:rsidRPr="00E72A3A" w:rsidRDefault="00D31D4A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Обороноздатність, суверенітет, міждержавні і міжнаціональні відносини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4A" w:rsidRPr="00E72A3A" w:rsidRDefault="00D31D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3A" w:rsidRPr="00E72A3A" w:rsidTr="00E72A3A">
        <w:trPr>
          <w:trHeight w:val="266"/>
          <w:tblCellSpacing w:w="15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4A" w:rsidRPr="00E72A3A" w:rsidRDefault="00D31D4A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260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D4A" w:rsidRPr="00E72A3A" w:rsidRDefault="00D31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Державне будівництво, адміністративно-територіальний устрій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4A" w:rsidRPr="00E72A3A" w:rsidRDefault="00D31D4A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A3A" w:rsidRPr="00E72A3A" w:rsidTr="00E72A3A">
        <w:trPr>
          <w:trHeight w:val="420"/>
          <w:tblCellSpacing w:w="15" w:type="dxa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4A" w:rsidRPr="00E72A3A" w:rsidRDefault="00D31D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2A3A">
              <w:rPr>
                <w:rFonts w:ascii="Times New Roman" w:hAnsi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4A" w:rsidRPr="00E72A3A" w:rsidRDefault="00D31D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2A3A">
              <w:rPr>
                <w:rFonts w:ascii="Times New Roman" w:hAnsi="Times New Roman"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4A" w:rsidRPr="00E72A3A" w:rsidRDefault="000B32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A3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D31D4A" w:rsidRPr="00E72A3A" w:rsidRDefault="00D31D4A" w:rsidP="00D31D4A">
      <w:pPr>
        <w:rPr>
          <w:rFonts w:ascii="Times New Roman" w:hAnsi="Times New Roman"/>
          <w:sz w:val="24"/>
          <w:szCs w:val="24"/>
        </w:rPr>
      </w:pPr>
    </w:p>
    <w:p w:rsidR="00025C61" w:rsidRPr="00E72A3A" w:rsidRDefault="00887303">
      <w:pPr>
        <w:rPr>
          <w:rFonts w:ascii="Times New Roman" w:hAnsi="Times New Roman"/>
          <w:sz w:val="24"/>
          <w:szCs w:val="24"/>
          <w:lang w:val="uk-UA"/>
        </w:rPr>
      </w:pPr>
      <w:r w:rsidRPr="00E72A3A">
        <w:rPr>
          <w:rFonts w:ascii="Times New Roman" w:hAnsi="Times New Roman"/>
          <w:sz w:val="24"/>
          <w:szCs w:val="24"/>
          <w:lang w:val="uk-UA"/>
        </w:rPr>
        <w:t xml:space="preserve">Головний спеціаліст по розгляду звернень громадян                                                                                                 </w:t>
      </w:r>
      <w:r w:rsidR="00E72A3A" w:rsidRPr="00E72A3A">
        <w:rPr>
          <w:rFonts w:ascii="Times New Roman" w:hAnsi="Times New Roman"/>
          <w:sz w:val="24"/>
          <w:szCs w:val="24"/>
          <w:lang w:val="uk-UA"/>
        </w:rPr>
        <w:t>А</w:t>
      </w:r>
      <w:r w:rsidRPr="00E72A3A">
        <w:rPr>
          <w:rFonts w:ascii="Times New Roman" w:hAnsi="Times New Roman"/>
          <w:sz w:val="24"/>
          <w:szCs w:val="24"/>
          <w:lang w:val="uk-UA"/>
        </w:rPr>
        <w:t>. МУЗИЧЕНКО</w:t>
      </w:r>
    </w:p>
    <w:sectPr w:rsidR="00025C61" w:rsidRPr="00E72A3A" w:rsidSect="00887303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D4" w:rsidRDefault="00E043D4" w:rsidP="00887303">
      <w:pPr>
        <w:spacing w:after="0" w:line="240" w:lineRule="auto"/>
      </w:pPr>
      <w:r>
        <w:separator/>
      </w:r>
    </w:p>
  </w:endnote>
  <w:endnote w:type="continuationSeparator" w:id="0">
    <w:p w:rsidR="00E043D4" w:rsidRDefault="00E043D4" w:rsidP="0088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D4" w:rsidRDefault="00E043D4" w:rsidP="00887303">
      <w:pPr>
        <w:spacing w:after="0" w:line="240" w:lineRule="auto"/>
      </w:pPr>
      <w:r>
        <w:separator/>
      </w:r>
    </w:p>
  </w:footnote>
  <w:footnote w:type="continuationSeparator" w:id="0">
    <w:p w:rsidR="00E043D4" w:rsidRDefault="00E043D4" w:rsidP="0088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03" w:rsidRPr="00887303" w:rsidRDefault="00887303" w:rsidP="00887303">
    <w:pPr>
      <w:jc w:val="center"/>
      <w:rPr>
        <w:b/>
        <w:sz w:val="28"/>
        <w:szCs w:val="28"/>
        <w:lang w:val="uk-UA"/>
      </w:rPr>
    </w:pPr>
    <w:r w:rsidRPr="00887303">
      <w:rPr>
        <w:b/>
        <w:sz w:val="28"/>
        <w:szCs w:val="28"/>
        <w:lang w:val="uk-UA"/>
      </w:rPr>
      <w:t>ДАНІ</w:t>
    </w:r>
  </w:p>
  <w:p w:rsidR="00887303" w:rsidRPr="00887303" w:rsidRDefault="00887303" w:rsidP="00887303">
    <w:pPr>
      <w:jc w:val="center"/>
      <w:rPr>
        <w:b/>
        <w:sz w:val="28"/>
        <w:szCs w:val="28"/>
        <w:lang w:val="uk-UA"/>
      </w:rPr>
    </w:pPr>
    <w:r w:rsidRPr="00887303">
      <w:rPr>
        <w:b/>
        <w:sz w:val="28"/>
        <w:szCs w:val="28"/>
        <w:lang w:val="uk-UA"/>
      </w:rPr>
      <w:t>про звернення громадян, що надійш</w:t>
    </w:r>
    <w:r>
      <w:rPr>
        <w:b/>
        <w:sz w:val="28"/>
        <w:szCs w:val="28"/>
        <w:lang w:val="uk-UA"/>
      </w:rPr>
      <w:t>ли до Носівської міської ради за 9 місяців</w:t>
    </w:r>
    <w:r w:rsidRPr="00887303">
      <w:rPr>
        <w:b/>
        <w:sz w:val="28"/>
        <w:szCs w:val="28"/>
        <w:lang w:val="uk-UA"/>
      </w:rPr>
      <w:t xml:space="preserve"> 2019 року</w:t>
    </w:r>
  </w:p>
  <w:p w:rsidR="00887303" w:rsidRPr="00887303" w:rsidRDefault="00887303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4A"/>
    <w:rsid w:val="00025C61"/>
    <w:rsid w:val="000867F0"/>
    <w:rsid w:val="000A571D"/>
    <w:rsid w:val="000B32E9"/>
    <w:rsid w:val="000D05F8"/>
    <w:rsid w:val="00123934"/>
    <w:rsid w:val="00265C77"/>
    <w:rsid w:val="00887303"/>
    <w:rsid w:val="00B23B4D"/>
    <w:rsid w:val="00D31D4A"/>
    <w:rsid w:val="00D7448C"/>
    <w:rsid w:val="00E043D4"/>
    <w:rsid w:val="00E7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30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8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3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30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8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3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muzichenko</dc:creator>
  <cp:lastModifiedBy>rubel</cp:lastModifiedBy>
  <cp:revision>4</cp:revision>
  <cp:lastPrinted>2019-10-31T07:06:00Z</cp:lastPrinted>
  <dcterms:created xsi:type="dcterms:W3CDTF">2019-10-30T14:46:00Z</dcterms:created>
  <dcterms:modified xsi:type="dcterms:W3CDTF">2019-10-31T07:07:00Z</dcterms:modified>
</cp:coreProperties>
</file>